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A2E6" w14:textId="77777777" w:rsidR="001B7E48" w:rsidRPr="001B7E48" w:rsidRDefault="001B7E48" w:rsidP="001B7E48">
      <w:pPr>
        <w:pStyle w:val="2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8"/>
          <w:lang w:eastAsia="uk-UA"/>
        </w:rPr>
      </w:pPr>
      <w:r w:rsidRPr="001B7E48">
        <w:rPr>
          <w:b/>
          <w:sz w:val="28"/>
          <w:szCs w:val="28"/>
          <w:lang w:eastAsia="uk-UA"/>
        </w:rPr>
        <w:t xml:space="preserve">Довідка щодо результатів здійснення державного нагляду (контролю) </w:t>
      </w:r>
    </w:p>
    <w:p w14:paraId="3AA024CD" w14:textId="77777777" w:rsidR="001B7E48" w:rsidRPr="001B7E48" w:rsidRDefault="001B7E48" w:rsidP="001B7E48">
      <w:pPr>
        <w:pStyle w:val="2"/>
        <w:tabs>
          <w:tab w:val="left" w:pos="360"/>
        </w:tabs>
        <w:spacing w:after="0" w:line="240" w:lineRule="auto"/>
        <w:ind w:left="0"/>
        <w:jc w:val="center"/>
        <w:rPr>
          <w:b/>
          <w:sz w:val="28"/>
          <w:szCs w:val="28"/>
        </w:rPr>
      </w:pPr>
      <w:r w:rsidRPr="001B7E48">
        <w:rPr>
          <w:b/>
          <w:sz w:val="28"/>
          <w:szCs w:val="28"/>
          <w:lang w:eastAsia="uk-UA"/>
        </w:rPr>
        <w:t>у сфері охорони навколишнього природного середовища, раціонального використання, відтворення і охорони природних ресурсів за період з 01.01.2022 по</w:t>
      </w:r>
      <w:r w:rsidRPr="001B7E48">
        <w:rPr>
          <w:b/>
          <w:sz w:val="28"/>
          <w:szCs w:val="28"/>
        </w:rPr>
        <w:t xml:space="preserve"> 31.</w:t>
      </w:r>
      <w:r w:rsidRPr="001B7E48">
        <w:rPr>
          <w:b/>
          <w:sz w:val="28"/>
          <w:szCs w:val="28"/>
          <w:lang w:val="ru-RU"/>
        </w:rPr>
        <w:t>12</w:t>
      </w:r>
      <w:r w:rsidRPr="001B7E48">
        <w:rPr>
          <w:b/>
          <w:sz w:val="28"/>
          <w:szCs w:val="28"/>
        </w:rPr>
        <w:t>.2022</w:t>
      </w:r>
    </w:p>
    <w:p w14:paraId="2E662480" w14:textId="77777777" w:rsidR="00CF194D" w:rsidRDefault="00CF194D" w:rsidP="00CF194D">
      <w:pPr>
        <w:ind w:firstLine="709"/>
        <w:jc w:val="both"/>
        <w:rPr>
          <w:sz w:val="28"/>
          <w:szCs w:val="28"/>
        </w:rPr>
      </w:pPr>
    </w:p>
    <w:p w14:paraId="1F9311C7" w14:textId="77777777" w:rsidR="00CF194D" w:rsidRPr="00822AB4" w:rsidRDefault="00CF194D" w:rsidP="00CF194D">
      <w:pPr>
        <w:ind w:firstLine="709"/>
        <w:jc w:val="both"/>
        <w:rPr>
          <w:sz w:val="28"/>
          <w:szCs w:val="28"/>
        </w:rPr>
      </w:pPr>
    </w:p>
    <w:p w14:paraId="0AA80D1B" w14:textId="3C8167FB" w:rsidR="001B7E48" w:rsidRPr="001B7E48" w:rsidRDefault="001B7E48" w:rsidP="001B7E48">
      <w:pPr>
        <w:ind w:firstLine="567"/>
        <w:jc w:val="both"/>
        <w:rPr>
          <w:sz w:val="28"/>
          <w:szCs w:val="28"/>
        </w:rPr>
      </w:pPr>
      <w:r w:rsidRPr="001B7E48">
        <w:rPr>
          <w:sz w:val="28"/>
          <w:szCs w:val="28"/>
        </w:rPr>
        <w:t xml:space="preserve">Упродовж січня-березня 2022 року Державною екологічною інспекцією </w:t>
      </w:r>
      <w:r w:rsidRPr="001B7E48">
        <w:rPr>
          <w:sz w:val="28"/>
          <w:szCs w:val="28"/>
        </w:rPr>
        <w:t xml:space="preserve">у Волинській області </w:t>
      </w:r>
      <w:r w:rsidR="00CF194D" w:rsidRPr="00822AB4">
        <w:rPr>
          <w:sz w:val="28"/>
          <w:szCs w:val="28"/>
        </w:rPr>
        <w:t xml:space="preserve">було здійснено </w:t>
      </w:r>
      <w:r w:rsidR="00CF194D">
        <w:rPr>
          <w:sz w:val="28"/>
          <w:szCs w:val="28"/>
        </w:rPr>
        <w:t>219</w:t>
      </w:r>
      <w:r w:rsidR="00CF194D" w:rsidRPr="0080762C">
        <w:rPr>
          <w:sz w:val="28"/>
          <w:szCs w:val="28"/>
        </w:rPr>
        <w:t xml:space="preserve"> </w:t>
      </w:r>
      <w:r w:rsidR="00CF194D" w:rsidRPr="00822AB4">
        <w:rPr>
          <w:sz w:val="28"/>
          <w:szCs w:val="28"/>
        </w:rPr>
        <w:t>перевір</w:t>
      </w:r>
      <w:r w:rsidR="00CF194D">
        <w:rPr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 w:rsidRPr="001B7E48">
        <w:rPr>
          <w:sz w:val="28"/>
          <w:szCs w:val="28"/>
        </w:rPr>
        <w:t xml:space="preserve">об’єктів державного нагляду (контролю), в тому числі, за недопущенням порушення громадянами вимог природоохоронного законодавства на території </w:t>
      </w:r>
      <w:r w:rsidRPr="001B7E48">
        <w:rPr>
          <w:sz w:val="28"/>
          <w:szCs w:val="28"/>
        </w:rPr>
        <w:t>Волинської</w:t>
      </w:r>
      <w:r w:rsidRPr="001B7E48">
        <w:rPr>
          <w:sz w:val="28"/>
          <w:szCs w:val="28"/>
        </w:rPr>
        <w:t xml:space="preserve"> області під час видобування піску та гравію, на землях природно-заповідного та водного фонду, засмічення та забруднення земельних і водних ресурсів, порушення правил поводження з відходами, несанкціонованим скидом стічних вод, а також під час використання об’єктів рослинного і тваринного світу та водних живих ресурсів. Відповідно до пункту 1 постанови Кабінету Міністрів України від 13.03.2022 № 303 «Про припинення заходів державного нагляду (контролю) і ринкового нагляду в умовах воєнного стану» (надалі – Постанова) Інспекцією припинено проведення планових та позапланових заходів державного нагляду (контролю) і державного ринкового нагляду на період воєнного стану, введеного Указом Президента України від 24.02.2022 №64/2022 «Про введення воєнного стану в Україні», затвердженим Законом України від 24.02.2022 №2102-ІХ «Про затвердження Указу Президента «Про введення воєнного стану».</w:t>
      </w:r>
    </w:p>
    <w:p w14:paraId="56A5B06D" w14:textId="77777777" w:rsidR="001B7E48" w:rsidRPr="001B7E48" w:rsidRDefault="00CF194D" w:rsidP="001B7E48">
      <w:pPr>
        <w:ind w:firstLine="567"/>
        <w:jc w:val="both"/>
        <w:rPr>
          <w:sz w:val="28"/>
          <w:szCs w:val="28"/>
        </w:rPr>
      </w:pPr>
      <w:r w:rsidRPr="00822AB4">
        <w:rPr>
          <w:sz w:val="28"/>
          <w:szCs w:val="28"/>
        </w:rPr>
        <w:t xml:space="preserve">По виявлених порушеннях природоохоронного законодавства складено </w:t>
      </w:r>
      <w:r>
        <w:rPr>
          <w:sz w:val="28"/>
          <w:szCs w:val="28"/>
        </w:rPr>
        <w:t>680</w:t>
      </w:r>
      <w:r w:rsidRPr="001B7E48">
        <w:rPr>
          <w:sz w:val="28"/>
          <w:szCs w:val="28"/>
        </w:rPr>
        <w:t xml:space="preserve"> </w:t>
      </w:r>
      <w:r w:rsidRPr="00822AB4">
        <w:rPr>
          <w:sz w:val="28"/>
          <w:szCs w:val="28"/>
        </w:rPr>
        <w:t>протокол</w:t>
      </w:r>
      <w:r>
        <w:rPr>
          <w:sz w:val="28"/>
          <w:szCs w:val="28"/>
        </w:rPr>
        <w:t>ів</w:t>
      </w:r>
      <w:r w:rsidRPr="00822AB4">
        <w:rPr>
          <w:sz w:val="28"/>
          <w:szCs w:val="28"/>
        </w:rPr>
        <w:t>. До адміністративної відповідальності притягн</w:t>
      </w:r>
      <w:r>
        <w:rPr>
          <w:sz w:val="28"/>
          <w:szCs w:val="28"/>
        </w:rPr>
        <w:t>уто</w:t>
      </w:r>
      <w:r w:rsidRPr="00822AB4">
        <w:rPr>
          <w:sz w:val="28"/>
          <w:szCs w:val="28"/>
        </w:rPr>
        <w:t xml:space="preserve"> </w:t>
      </w:r>
      <w:r>
        <w:rPr>
          <w:sz w:val="28"/>
          <w:szCs w:val="28"/>
        </w:rPr>
        <w:t>650 посадових осіб</w:t>
      </w:r>
      <w:r w:rsidRPr="00822AB4">
        <w:rPr>
          <w:sz w:val="28"/>
          <w:szCs w:val="28"/>
        </w:rPr>
        <w:t xml:space="preserve"> та громадян на загальну суму </w:t>
      </w:r>
      <w:r>
        <w:rPr>
          <w:sz w:val="28"/>
          <w:szCs w:val="28"/>
        </w:rPr>
        <w:t>273,806</w:t>
      </w:r>
      <w:r w:rsidRPr="00822AB4">
        <w:rPr>
          <w:sz w:val="28"/>
          <w:szCs w:val="28"/>
        </w:rPr>
        <w:t xml:space="preserve"> тис. грн.</w:t>
      </w:r>
      <w:r>
        <w:rPr>
          <w:sz w:val="28"/>
          <w:szCs w:val="28"/>
        </w:rPr>
        <w:t>, стягнуто 243,532 тис. грн.</w:t>
      </w:r>
      <w:r w:rsidRPr="00822AB4">
        <w:rPr>
          <w:sz w:val="28"/>
          <w:szCs w:val="28"/>
        </w:rPr>
        <w:t xml:space="preserve"> </w:t>
      </w:r>
      <w:r w:rsidR="001B7E48" w:rsidRPr="001B7E48">
        <w:rPr>
          <w:sz w:val="28"/>
          <w:szCs w:val="28"/>
        </w:rPr>
        <w:t>з урахуванням сплати за попередній період.</w:t>
      </w:r>
    </w:p>
    <w:p w14:paraId="4F9ED3B2" w14:textId="77777777" w:rsidR="00CF194D" w:rsidRPr="00822AB4" w:rsidRDefault="00CF194D" w:rsidP="00CF194D">
      <w:pPr>
        <w:ind w:firstLine="709"/>
        <w:jc w:val="both"/>
        <w:rPr>
          <w:sz w:val="28"/>
          <w:szCs w:val="28"/>
        </w:rPr>
      </w:pPr>
      <w:r w:rsidRPr="00822AB4">
        <w:rPr>
          <w:sz w:val="28"/>
          <w:szCs w:val="28"/>
        </w:rPr>
        <w:t xml:space="preserve">Державною екологічною інспекцією в області було нараховані збитки, які заподіяні державі в результаті порушення вимог природоохоронного законодавства, на загальну суму </w:t>
      </w:r>
      <w:r>
        <w:rPr>
          <w:sz w:val="28"/>
          <w:szCs w:val="28"/>
        </w:rPr>
        <w:t>278280,084 тис. грн. Пред’явлено 120 претензій</w:t>
      </w:r>
      <w:r w:rsidRPr="00822AB4">
        <w:rPr>
          <w:sz w:val="28"/>
          <w:szCs w:val="28"/>
        </w:rPr>
        <w:t xml:space="preserve">, позовів та майнових стягнень на загальну суму </w:t>
      </w:r>
      <w:r>
        <w:rPr>
          <w:sz w:val="28"/>
          <w:szCs w:val="28"/>
        </w:rPr>
        <w:t xml:space="preserve">272406,582 тис. </w:t>
      </w:r>
      <w:r w:rsidRPr="00822AB4">
        <w:rPr>
          <w:sz w:val="28"/>
          <w:szCs w:val="28"/>
        </w:rPr>
        <w:t xml:space="preserve"> грн. Відшкодовано </w:t>
      </w:r>
      <w:r>
        <w:rPr>
          <w:sz w:val="28"/>
          <w:szCs w:val="28"/>
        </w:rPr>
        <w:t>88 претензії</w:t>
      </w:r>
      <w:r w:rsidRPr="00822AB4">
        <w:rPr>
          <w:sz w:val="28"/>
          <w:szCs w:val="28"/>
        </w:rPr>
        <w:t xml:space="preserve">, позовів та майнових стягнень на загальну суму </w:t>
      </w:r>
      <w:r>
        <w:rPr>
          <w:sz w:val="28"/>
          <w:szCs w:val="28"/>
        </w:rPr>
        <w:t xml:space="preserve">2575,658 </w:t>
      </w:r>
      <w:r w:rsidRPr="00822AB4">
        <w:rPr>
          <w:sz w:val="28"/>
          <w:szCs w:val="28"/>
        </w:rPr>
        <w:t>тис. грн.</w:t>
      </w:r>
    </w:p>
    <w:p w14:paraId="76F2B276" w14:textId="77777777" w:rsidR="00B17FA9" w:rsidRDefault="00B17FA9"/>
    <w:sectPr w:rsidR="00B1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4D"/>
    <w:rsid w:val="001B7E48"/>
    <w:rsid w:val="00B17FA9"/>
    <w:rsid w:val="00CF194D"/>
    <w:rsid w:val="00CF6E01"/>
    <w:rsid w:val="00D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624F"/>
  <w15:chartTrackingRefBased/>
  <w15:docId w15:val="{B05DB102-52C4-42AB-B3E9-192F5C5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194D"/>
    <w:pPr>
      <w:ind w:right="-2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F194D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basedOn w:val="a"/>
    <w:next w:val="a6"/>
    <w:link w:val="a7"/>
    <w:uiPriority w:val="10"/>
    <w:qFormat/>
    <w:rsid w:val="00CF194D"/>
    <w:pPr>
      <w:jc w:val="center"/>
    </w:pPr>
    <w:rPr>
      <w:rFonts w:ascii="Cambria" w:hAnsi="Cambria"/>
      <w:b/>
      <w:bCs/>
      <w:kern w:val="28"/>
      <w:sz w:val="32"/>
      <w:szCs w:val="32"/>
      <w14:ligatures w14:val="standardContextual"/>
    </w:rPr>
  </w:style>
  <w:style w:type="character" w:customStyle="1" w:styleId="a7">
    <w:name w:val="Название Знак"/>
    <w:link w:val="a5"/>
    <w:uiPriority w:val="10"/>
    <w:rsid w:val="00CF194D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paragraph" w:styleId="a6">
    <w:name w:val="Title"/>
    <w:basedOn w:val="a"/>
    <w:next w:val="a"/>
    <w:link w:val="a8"/>
    <w:uiPriority w:val="10"/>
    <w:qFormat/>
    <w:rsid w:val="00CF19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CF194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1B7E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B7E4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1296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2024-11-22T11:19:00Z</dcterms:created>
  <dcterms:modified xsi:type="dcterms:W3CDTF">2024-11-22T11:24:00Z</dcterms:modified>
</cp:coreProperties>
</file>