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6870A5">
              <w:rPr>
                <w:sz w:val="28"/>
                <w:szCs w:val="28"/>
              </w:rPr>
              <w:t>3</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України </w:t>
            </w:r>
          </w:p>
          <w:p w:rsidR="004A10A8" w:rsidRPr="005556CB" w:rsidRDefault="004A10A8" w:rsidP="009E0EEA">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C57B2B">
              <w:rPr>
                <w:rStyle w:val="rvts15"/>
                <w:sz w:val="28"/>
                <w:szCs w:val="28"/>
              </w:rPr>
              <w:t xml:space="preserve"> 29 </w:t>
            </w:r>
            <w:r w:rsidR="00E47C35">
              <w:rPr>
                <w:rStyle w:val="rvts15"/>
                <w:sz w:val="28"/>
                <w:szCs w:val="28"/>
              </w:rPr>
              <w:t xml:space="preserve"> березня </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C57B2B">
              <w:rPr>
                <w:rStyle w:val="rvts15"/>
                <w:sz w:val="28"/>
                <w:szCs w:val="28"/>
              </w:rPr>
              <w:t>59</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100A1C">
        <w:rPr>
          <w:rFonts w:eastAsia="Times New Roman"/>
          <w:snapToGrid w:val="0"/>
          <w:sz w:val="28"/>
          <w:szCs w:val="28"/>
        </w:rPr>
        <w:t xml:space="preserve">вакантної </w:t>
      </w:r>
      <w:r w:rsidRPr="003B6E85">
        <w:rPr>
          <w:rFonts w:eastAsia="Times New Roman"/>
          <w:snapToGrid w:val="0"/>
          <w:sz w:val="28"/>
          <w:szCs w:val="28"/>
        </w:rPr>
        <w:t>посади державної служби категорії “</w:t>
      </w:r>
      <w:r w:rsidR="00100A1C">
        <w:rPr>
          <w:rFonts w:eastAsia="Times New Roman"/>
          <w:snapToGrid w:val="0"/>
          <w:sz w:val="28"/>
          <w:szCs w:val="28"/>
        </w:rPr>
        <w:t>Б</w:t>
      </w:r>
      <w:r w:rsidRPr="003B6E85">
        <w:rPr>
          <w:rFonts w:eastAsia="Times New Roman"/>
          <w:snapToGrid w:val="0"/>
          <w:sz w:val="28"/>
          <w:szCs w:val="28"/>
        </w:rPr>
        <w:t>” –</w:t>
      </w:r>
      <w:r w:rsidR="003B6E85" w:rsidRPr="003B6E85">
        <w:rPr>
          <w:rFonts w:eastAsia="Times New Roman"/>
          <w:snapToGrid w:val="0"/>
          <w:sz w:val="28"/>
          <w:szCs w:val="28"/>
        </w:rPr>
        <w:t xml:space="preserve"> </w:t>
      </w:r>
      <w:r w:rsidR="00100A1C">
        <w:rPr>
          <w:sz w:val="28"/>
          <w:szCs w:val="28"/>
        </w:rPr>
        <w:t xml:space="preserve">начальника відділу </w:t>
      </w:r>
      <w:r w:rsidR="001008D1">
        <w:rPr>
          <w:sz w:val="28"/>
          <w:szCs w:val="28"/>
        </w:rPr>
        <w:t xml:space="preserve">державного екологічного нагляду (контролю) тваринного світу та біоресурсів </w:t>
      </w:r>
      <w:r w:rsidR="00100A1C">
        <w:rPr>
          <w:sz w:val="28"/>
          <w:szCs w:val="28"/>
        </w:rPr>
        <w:t xml:space="preserve"> – старшого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100A1C">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1008D1" w:rsidRPr="001008D1" w:rsidRDefault="00252837" w:rsidP="00653773">
            <w:pPr>
              <w:pStyle w:val="1"/>
              <w:numPr>
                <w:ilvl w:val="0"/>
                <w:numId w:val="14"/>
              </w:numPr>
              <w:shd w:val="clear" w:color="auto" w:fill="auto"/>
              <w:tabs>
                <w:tab w:val="left" w:pos="343"/>
              </w:tabs>
              <w:spacing w:after="120"/>
              <w:ind w:left="0" w:firstLine="0"/>
              <w:jc w:val="both"/>
              <w:rPr>
                <w:noProof/>
              </w:rPr>
            </w:pPr>
            <w:r w:rsidRPr="001008D1">
              <w:rPr>
                <w:noProof/>
              </w:rPr>
              <w:t xml:space="preserve"> </w:t>
            </w:r>
            <w:r w:rsidR="00653773">
              <w:rPr>
                <w:noProof/>
              </w:rPr>
              <w:t>з</w:t>
            </w:r>
            <w:r w:rsidR="001008D1" w:rsidRPr="001008D1">
              <w:rPr>
                <w:noProof/>
              </w:rPr>
              <w:t>дійснює загальне керівництво відділом у складі Інспекції та забезпечує виконання покладених на відділ завдань, визначає пріоритетні напрямки і стратегію діяльності відділу, організовує розробку річних і перспективних планів роботи відділу і контролює їх виконання, розподіляє обов”язки між працівниками відділу</w:t>
            </w:r>
            <w:r w:rsidR="00653773">
              <w:rPr>
                <w:noProof/>
              </w:rPr>
              <w:t xml:space="preserve"> та контролює їх роботу;</w:t>
            </w:r>
          </w:p>
          <w:p w:rsidR="001008D1" w:rsidRPr="001008D1" w:rsidRDefault="00653773" w:rsidP="00653773">
            <w:pPr>
              <w:pStyle w:val="1"/>
              <w:numPr>
                <w:ilvl w:val="0"/>
                <w:numId w:val="14"/>
              </w:numPr>
              <w:shd w:val="clear" w:color="auto" w:fill="auto"/>
              <w:tabs>
                <w:tab w:val="left" w:pos="343"/>
              </w:tabs>
              <w:spacing w:after="120"/>
              <w:ind w:left="0" w:firstLine="0"/>
              <w:jc w:val="both"/>
              <w:rPr>
                <w:noProof/>
              </w:rPr>
            </w:pPr>
            <w:r>
              <w:rPr>
                <w:noProof/>
              </w:rPr>
              <w:t>п</w:t>
            </w:r>
            <w:r w:rsidR="001008D1">
              <w:rPr>
                <w:noProof/>
              </w:rPr>
              <w:t>роводить перевірки за дотриманням природоохоронного законодавства, складає акти перевірок, протоколи про адміністративні правопорушення та розглядає справи про адміністративні правопорушення, накладає адмінімтративні стягнення у випадках, передбачених законодавством, видає приписи на усунення виявлених порушень, викликає громадян для одержання усних або письмових пояснень у звязку з порушенням вимог</w:t>
            </w:r>
            <w:r>
              <w:rPr>
                <w:noProof/>
              </w:rPr>
              <w:t xml:space="preserve"> природоохоронного законодавства</w:t>
            </w:r>
            <w:r w:rsidR="001008D1">
              <w:rPr>
                <w:noProof/>
              </w:rPr>
              <w:t>;</w:t>
            </w:r>
          </w:p>
          <w:p w:rsidR="001008D1" w:rsidRPr="001008D1" w:rsidRDefault="00653773" w:rsidP="00653773">
            <w:pPr>
              <w:pStyle w:val="1"/>
              <w:numPr>
                <w:ilvl w:val="0"/>
                <w:numId w:val="14"/>
              </w:numPr>
              <w:shd w:val="clear" w:color="auto" w:fill="auto"/>
              <w:tabs>
                <w:tab w:val="left" w:pos="343"/>
              </w:tabs>
              <w:spacing w:after="120"/>
              <w:ind w:left="0" w:firstLine="0"/>
              <w:jc w:val="both"/>
              <w:rPr>
                <w:noProof/>
              </w:rPr>
            </w:pPr>
            <w:r>
              <w:rPr>
                <w:noProof/>
              </w:rPr>
              <w:t>з</w:t>
            </w:r>
            <w:r w:rsidR="001008D1" w:rsidRPr="001008D1">
              <w:rPr>
                <w:noProof/>
              </w:rPr>
              <w:t xml:space="preserve">а дорученням керівництва Інспекції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w:t>
            </w:r>
            <w:r w:rsidR="001008D1">
              <w:rPr>
                <w:noProof/>
              </w:rPr>
              <w:t>з питань</w:t>
            </w:r>
            <w:r w:rsidR="001008D1" w:rsidRPr="001008D1">
              <w:rPr>
                <w:noProof/>
              </w:rPr>
              <w:t xml:space="preserve">, що </w:t>
            </w:r>
            <w:r w:rsidR="001008D1">
              <w:rPr>
                <w:noProof/>
              </w:rPr>
              <w:t>стосуються вимог законодавства про охорону навколишнього природного середовища, раціонального використання і відтворення тваринного світу та біоресурсів;</w:t>
            </w:r>
          </w:p>
          <w:p w:rsidR="001008D1" w:rsidRPr="001008D1" w:rsidRDefault="00653773" w:rsidP="0037203A">
            <w:pPr>
              <w:pStyle w:val="1"/>
              <w:numPr>
                <w:ilvl w:val="0"/>
                <w:numId w:val="14"/>
              </w:numPr>
              <w:shd w:val="clear" w:color="auto" w:fill="auto"/>
              <w:tabs>
                <w:tab w:val="left" w:pos="343"/>
              </w:tabs>
              <w:spacing w:after="120"/>
              <w:ind w:left="0" w:firstLine="0"/>
              <w:jc w:val="both"/>
              <w:rPr>
                <w:noProof/>
              </w:rPr>
            </w:pPr>
            <w:r>
              <w:rPr>
                <w:noProof/>
              </w:rPr>
              <w:t>з</w:t>
            </w:r>
            <w:r w:rsidR="001008D1">
              <w:rPr>
                <w:noProof/>
              </w:rPr>
              <w:t>а дорученням керівництва Іенспекції представляє Інспекцію у державних органах, бере участь у роботі нарад, семінарів, конференцій з пит</w:t>
            </w:r>
            <w:r>
              <w:rPr>
                <w:noProof/>
              </w:rPr>
              <w:t>а</w:t>
            </w:r>
            <w:r w:rsidR="001008D1">
              <w:rPr>
                <w:noProof/>
              </w:rPr>
              <w:t>нь, що стосуються охорони  та раціонального використання і відтворення тваринного світу та біоресурсів;</w:t>
            </w:r>
          </w:p>
          <w:p w:rsidR="001008D1" w:rsidRDefault="001008D1" w:rsidP="0037203A">
            <w:pPr>
              <w:pStyle w:val="1"/>
              <w:shd w:val="clear" w:color="auto" w:fill="auto"/>
              <w:tabs>
                <w:tab w:val="left" w:pos="343"/>
              </w:tabs>
              <w:spacing w:after="120"/>
              <w:ind w:firstLine="0"/>
              <w:jc w:val="both"/>
              <w:rPr>
                <w:noProof/>
              </w:rPr>
            </w:pPr>
            <w:r w:rsidRPr="001008D1">
              <w:rPr>
                <w:noProof/>
              </w:rPr>
              <w:t xml:space="preserve">-  </w:t>
            </w:r>
            <w:r>
              <w:rPr>
                <w:noProof/>
              </w:rPr>
              <w:t xml:space="preserve">за доручення керівництва Інспекції взаємодіє із </w:t>
            </w:r>
            <w:r>
              <w:rPr>
                <w:noProof/>
              </w:rPr>
              <w:lastRenderedPageBreak/>
              <w:t>засобами масової інформації з питань висвітлення актуальних проблем у сфекрі державног</w:t>
            </w:r>
            <w:r w:rsidR="0037203A">
              <w:rPr>
                <w:noProof/>
              </w:rPr>
              <w:t>о нагляду (контрол</w:t>
            </w:r>
            <w:r>
              <w:rPr>
                <w:noProof/>
              </w:rPr>
              <w:t>ю) тваринного світу та біоресурсів</w:t>
            </w:r>
            <w:r w:rsidR="00653773">
              <w:rPr>
                <w:noProof/>
              </w:rPr>
              <w:t>;</w:t>
            </w:r>
          </w:p>
          <w:p w:rsidR="0037203A" w:rsidRDefault="00653773" w:rsidP="0037203A">
            <w:pPr>
              <w:pStyle w:val="1"/>
              <w:shd w:val="clear" w:color="auto" w:fill="auto"/>
              <w:tabs>
                <w:tab w:val="left" w:pos="343"/>
              </w:tabs>
              <w:spacing w:after="120"/>
              <w:ind w:firstLine="0"/>
              <w:jc w:val="both"/>
              <w:rPr>
                <w:noProof/>
              </w:rPr>
            </w:pPr>
            <w:r>
              <w:rPr>
                <w:noProof/>
              </w:rPr>
              <w:t>-</w:t>
            </w:r>
            <w:r w:rsidR="0037203A">
              <w:rPr>
                <w:noProof/>
              </w:rPr>
              <w:t xml:space="preserve"> б</w:t>
            </w:r>
            <w:r>
              <w:rPr>
                <w:noProof/>
              </w:rPr>
              <w:t>ере участь у розробці проєктів законодавчих та нормативних документів, рішень та розпоряджень місцевих органів виконавчої влади та самоврядування з питань, що стосуються охорони та раціонального використання і відтворення тваринного світу та біоресурсів;</w:t>
            </w:r>
          </w:p>
          <w:p w:rsidR="00653773" w:rsidRDefault="00653773" w:rsidP="0037203A">
            <w:pPr>
              <w:pStyle w:val="1"/>
              <w:shd w:val="clear" w:color="auto" w:fill="auto"/>
              <w:tabs>
                <w:tab w:val="left" w:pos="343"/>
              </w:tabs>
              <w:spacing w:after="120"/>
              <w:ind w:firstLine="0"/>
              <w:jc w:val="both"/>
              <w:rPr>
                <w:noProof/>
              </w:rPr>
            </w:pPr>
            <w:r>
              <w:rPr>
                <w:noProof/>
              </w:rPr>
              <w:t xml:space="preserve">- </w:t>
            </w:r>
            <w:r w:rsidR="0037203A">
              <w:rPr>
                <w:noProof/>
              </w:rPr>
              <w:t>о</w:t>
            </w:r>
            <w:r>
              <w:rPr>
                <w:noProof/>
              </w:rPr>
              <w:t>рганізовує роботу з документ</w:t>
            </w:r>
            <w:r w:rsidR="0037203A">
              <w:rPr>
                <w:noProof/>
              </w:rPr>
              <w:t>а</w:t>
            </w:r>
            <w:r>
              <w:rPr>
                <w:noProof/>
              </w:rPr>
              <w:t>ми у відділі</w:t>
            </w:r>
            <w:r w:rsidR="0037203A">
              <w:rPr>
                <w:noProof/>
              </w:rPr>
              <w:t>, п</w:t>
            </w:r>
            <w:r>
              <w:rPr>
                <w:noProof/>
              </w:rPr>
              <w:t>рацює з документами з грифом «Для службового користування;</w:t>
            </w:r>
          </w:p>
          <w:p w:rsidR="00653773" w:rsidRDefault="00653773" w:rsidP="0037203A">
            <w:pPr>
              <w:pStyle w:val="1"/>
              <w:shd w:val="clear" w:color="auto" w:fill="auto"/>
              <w:tabs>
                <w:tab w:val="left" w:pos="343"/>
              </w:tabs>
              <w:spacing w:after="120"/>
              <w:ind w:firstLine="0"/>
              <w:jc w:val="both"/>
              <w:rPr>
                <w:noProof/>
              </w:rPr>
            </w:pPr>
            <w:r>
              <w:rPr>
                <w:noProof/>
              </w:rPr>
              <w:t>- за дорученням керівництва Інспекції організовує взаємодію з правоохоронними органами з питань, що стосуються охорони та раціонального використання і відтворення тваринного світу та біоресурсів;</w:t>
            </w:r>
          </w:p>
          <w:p w:rsidR="00653773" w:rsidRDefault="00653773" w:rsidP="0037203A">
            <w:pPr>
              <w:pStyle w:val="1"/>
              <w:shd w:val="clear" w:color="auto" w:fill="auto"/>
              <w:tabs>
                <w:tab w:val="left" w:pos="343"/>
              </w:tabs>
              <w:spacing w:after="120"/>
              <w:ind w:firstLine="0"/>
              <w:jc w:val="both"/>
              <w:rPr>
                <w:noProof/>
              </w:rPr>
            </w:pPr>
            <w:r>
              <w:rPr>
                <w:noProof/>
              </w:rPr>
              <w:t>- здійснює інші функції від</w:t>
            </w:r>
            <w:r w:rsidR="0037203A">
              <w:rPr>
                <w:noProof/>
              </w:rPr>
              <w:t>повідно до положення про відділ</w:t>
            </w:r>
            <w:r>
              <w:rPr>
                <w:noProof/>
              </w:rPr>
              <w:t>;</w:t>
            </w:r>
          </w:p>
          <w:p w:rsidR="002523DB" w:rsidRPr="00DA40E5" w:rsidRDefault="0037203A" w:rsidP="0037203A">
            <w:pPr>
              <w:pStyle w:val="1"/>
              <w:shd w:val="clear" w:color="auto" w:fill="auto"/>
              <w:tabs>
                <w:tab w:val="left" w:pos="343"/>
              </w:tabs>
              <w:spacing w:after="120"/>
              <w:ind w:firstLine="0"/>
              <w:jc w:val="both"/>
              <w:rPr>
                <w:bCs/>
                <w:spacing w:val="-2"/>
              </w:rPr>
            </w:pPr>
            <w:r>
              <w:rPr>
                <w:noProof/>
              </w:rPr>
              <w:t>- контрол</w:t>
            </w:r>
            <w:r w:rsidR="00653773">
              <w:rPr>
                <w:noProof/>
              </w:rPr>
              <w:t>ює строки виконання та дає оцінку якості робіт, виконуваних працівниками відідлу, дає слу</w:t>
            </w:r>
            <w:r>
              <w:rPr>
                <w:noProof/>
              </w:rPr>
              <w:t>жбові характеристики та складає</w:t>
            </w:r>
            <w:r w:rsidR="00653773">
              <w:rPr>
                <w:noProof/>
              </w:rPr>
              <w:t xml:space="preserve"> посадові інструкції працівників відділу, дає пропозиції керівнику Інспекції про відзначення працівників віділу</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lastRenderedPageBreak/>
              <w:t>Умови оплати праці</w:t>
            </w:r>
          </w:p>
        </w:tc>
        <w:tc>
          <w:tcPr>
            <w:tcW w:w="6974" w:type="dxa"/>
            <w:shd w:val="clear" w:color="auto" w:fill="FFFFFF"/>
          </w:tcPr>
          <w:p w:rsidR="00100A1C" w:rsidRPr="00CE29BC" w:rsidRDefault="003B6E85" w:rsidP="00100A1C">
            <w:pPr>
              <w:ind w:left="113" w:right="113" w:firstLine="19"/>
              <w:jc w:val="both"/>
              <w:rPr>
                <w:noProof/>
                <w:sz w:val="28"/>
                <w:szCs w:val="28"/>
              </w:rPr>
            </w:pPr>
            <w:r w:rsidRPr="00CE29BC">
              <w:rPr>
                <w:sz w:val="28"/>
                <w:szCs w:val="28"/>
              </w:rPr>
              <w:t>посадовий окла</w:t>
            </w:r>
            <w:r w:rsidRPr="00CE29BC">
              <w:rPr>
                <w:sz w:val="28"/>
                <w:szCs w:val="28"/>
                <w:shd w:val="clear" w:color="auto" w:fill="FFFFFF"/>
              </w:rPr>
              <w:t xml:space="preserve">д – </w:t>
            </w:r>
            <w:r w:rsidR="00100A1C" w:rsidRPr="00CE29BC">
              <w:rPr>
                <w:noProof/>
                <w:sz w:val="28"/>
                <w:szCs w:val="28"/>
              </w:rPr>
              <w:t>7050  грн;</w:t>
            </w:r>
          </w:p>
          <w:p w:rsidR="00D52A94" w:rsidRPr="00CE29BC" w:rsidRDefault="00D52A94" w:rsidP="00D52A94">
            <w:pPr>
              <w:ind w:left="122" w:right="128"/>
              <w:jc w:val="both"/>
              <w:rPr>
                <w:b/>
                <w:i/>
                <w:sz w:val="28"/>
                <w:szCs w:val="28"/>
              </w:rPr>
            </w:pPr>
            <w:r w:rsidRPr="00CE29BC">
              <w:rPr>
                <w:sz w:val="28"/>
                <w:szCs w:val="28"/>
              </w:rPr>
              <w:t>надбавки, доплати, премії та компенсації відповідно                 до статті 52 Закону України “Про державну службу”</w:t>
            </w:r>
            <w:r w:rsidRPr="00CE29BC">
              <w:rPr>
                <w:sz w:val="28"/>
                <w:szCs w:val="28"/>
                <w:lang w:val="ru-RU"/>
              </w:rPr>
              <w:t>;</w:t>
            </w:r>
          </w:p>
          <w:p w:rsidR="002523DB" w:rsidRPr="00CE29BC" w:rsidRDefault="00D52A94" w:rsidP="00D52A94">
            <w:pPr>
              <w:ind w:left="122" w:right="128"/>
              <w:jc w:val="both"/>
              <w:rPr>
                <w:sz w:val="28"/>
                <w:szCs w:val="28"/>
              </w:rPr>
            </w:pPr>
            <w:r w:rsidRPr="00CE29BC">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100A1C">
        <w:trPr>
          <w:gridAfter w:val="1"/>
          <w:wAfter w:w="10" w:type="dxa"/>
        </w:trPr>
        <w:tc>
          <w:tcPr>
            <w:tcW w:w="3696" w:type="dxa"/>
            <w:gridSpan w:val="2"/>
            <w:vAlign w:val="center"/>
          </w:tcPr>
          <w:p w:rsidR="002523DB" w:rsidRPr="00CE29BC" w:rsidRDefault="002523DB" w:rsidP="002523DB">
            <w:pPr>
              <w:spacing w:before="100" w:beforeAutospacing="1" w:after="100" w:afterAutospacing="1"/>
              <w:ind w:left="118"/>
              <w:rPr>
                <w:sz w:val="28"/>
                <w:szCs w:val="28"/>
              </w:rPr>
            </w:pPr>
            <w:r w:rsidRPr="00CE29BC">
              <w:rPr>
                <w:sz w:val="28"/>
                <w:szCs w:val="28"/>
              </w:rPr>
              <w:t>Інформація про строковість чи безстроковість призначення на посаду</w:t>
            </w:r>
          </w:p>
        </w:tc>
        <w:tc>
          <w:tcPr>
            <w:tcW w:w="6974" w:type="dxa"/>
          </w:tcPr>
          <w:p w:rsidR="002523DB" w:rsidRPr="00CE29BC" w:rsidRDefault="0043399E" w:rsidP="005B579B">
            <w:pPr>
              <w:ind w:left="132" w:right="128"/>
              <w:rPr>
                <w:sz w:val="28"/>
                <w:szCs w:val="28"/>
              </w:rPr>
            </w:pPr>
            <w:r w:rsidRPr="00CE29BC">
              <w:rPr>
                <w:sz w:val="28"/>
                <w:szCs w:val="28"/>
              </w:rPr>
              <w:t>безстроково</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t>Перелік інформації, необхідної для участі в конкурсі, та строк її подання</w:t>
            </w:r>
          </w:p>
        </w:tc>
        <w:tc>
          <w:tcPr>
            <w:tcW w:w="6974" w:type="dxa"/>
          </w:tcPr>
          <w:p w:rsidR="002523DB" w:rsidRPr="00CE29BC" w:rsidRDefault="002523DB" w:rsidP="002523DB">
            <w:pPr>
              <w:ind w:left="122" w:right="128"/>
              <w:jc w:val="both"/>
              <w:rPr>
                <w:sz w:val="28"/>
                <w:szCs w:val="28"/>
              </w:rPr>
            </w:pPr>
            <w:r w:rsidRPr="00CE29BC">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CE29BC" w:rsidRDefault="002523DB" w:rsidP="002523DB">
            <w:pPr>
              <w:ind w:left="122" w:right="128"/>
              <w:jc w:val="both"/>
              <w:rPr>
                <w:sz w:val="28"/>
                <w:szCs w:val="28"/>
              </w:rPr>
            </w:pPr>
            <w:r w:rsidRPr="00CE29BC">
              <w:rPr>
                <w:sz w:val="28"/>
                <w:szCs w:val="28"/>
              </w:rPr>
              <w:t>2) резюме за формою згідно з додатком</w:t>
            </w:r>
            <w:r w:rsidRPr="00CE29BC">
              <w:rPr>
                <w:shd w:val="clear" w:color="auto" w:fill="FFFFFF"/>
              </w:rPr>
              <w:t xml:space="preserve"> 2</w:t>
            </w:r>
            <w:r w:rsidRPr="00CE29BC">
              <w:rPr>
                <w:rStyle w:val="rvts37"/>
                <w:b/>
                <w:bCs/>
                <w:sz w:val="28"/>
                <w:szCs w:val="28"/>
                <w:shd w:val="clear" w:color="auto" w:fill="FFFFFF"/>
                <w:vertAlign w:val="superscript"/>
              </w:rPr>
              <w:t>1</w:t>
            </w:r>
            <w:r w:rsidRPr="00CE29BC">
              <w:rPr>
                <w:sz w:val="28"/>
                <w:szCs w:val="28"/>
              </w:rPr>
              <w:t>, в якому обов’язково зазначається така інформація:</w:t>
            </w:r>
          </w:p>
          <w:p w:rsidR="002523DB" w:rsidRPr="00CE29BC" w:rsidRDefault="002523DB" w:rsidP="002523DB">
            <w:pPr>
              <w:ind w:left="122" w:right="128" w:firstLine="283"/>
              <w:jc w:val="both"/>
              <w:rPr>
                <w:sz w:val="28"/>
                <w:szCs w:val="28"/>
              </w:rPr>
            </w:pPr>
            <w:proofErr w:type="spellStart"/>
            <w:proofErr w:type="gramStart"/>
            <w:r w:rsidRPr="00CE29BC">
              <w:rPr>
                <w:sz w:val="28"/>
                <w:szCs w:val="28"/>
                <w:lang w:val="ru-RU"/>
              </w:rPr>
              <w:t>пр</w:t>
            </w:r>
            <w:proofErr w:type="gramEnd"/>
            <w:r w:rsidRPr="00CE29BC">
              <w:rPr>
                <w:sz w:val="28"/>
                <w:szCs w:val="28"/>
                <w:lang w:val="ru-RU"/>
              </w:rPr>
              <w:t>ізвище</w:t>
            </w:r>
            <w:proofErr w:type="spellEnd"/>
            <w:r w:rsidRPr="00CE29BC">
              <w:rPr>
                <w:sz w:val="28"/>
                <w:szCs w:val="28"/>
                <w:lang w:val="ru-RU"/>
              </w:rPr>
              <w:t xml:space="preserve">, </w:t>
            </w:r>
            <w:proofErr w:type="spellStart"/>
            <w:r w:rsidRPr="00CE29BC">
              <w:rPr>
                <w:sz w:val="28"/>
                <w:szCs w:val="28"/>
                <w:lang w:val="ru-RU"/>
              </w:rPr>
              <w:t>ім</w:t>
            </w:r>
            <w:proofErr w:type="spellEnd"/>
            <w:r w:rsidRPr="00CE29BC">
              <w:rPr>
                <w:sz w:val="28"/>
                <w:szCs w:val="28"/>
                <w:lang w:val="ru-RU"/>
              </w:rPr>
              <w:t>’</w:t>
            </w:r>
            <w:r w:rsidRPr="00CE29BC">
              <w:rPr>
                <w:sz w:val="28"/>
                <w:szCs w:val="28"/>
              </w:rPr>
              <w:t>я, по батькові кандидата</w:t>
            </w:r>
            <w:r w:rsidRPr="00CE29BC">
              <w:rPr>
                <w:sz w:val="28"/>
                <w:szCs w:val="28"/>
                <w:lang w:val="ru-RU"/>
              </w:rPr>
              <w:t>;</w:t>
            </w:r>
            <w:r w:rsidRPr="00CE29BC">
              <w:rPr>
                <w:sz w:val="28"/>
                <w:szCs w:val="28"/>
              </w:rPr>
              <w:t xml:space="preserve"> </w:t>
            </w:r>
          </w:p>
          <w:p w:rsidR="002523DB" w:rsidRPr="00CE29BC" w:rsidRDefault="002523DB" w:rsidP="002523DB">
            <w:pPr>
              <w:ind w:left="122" w:right="128" w:firstLine="283"/>
              <w:jc w:val="both"/>
              <w:rPr>
                <w:sz w:val="28"/>
                <w:szCs w:val="28"/>
              </w:rPr>
            </w:pPr>
            <w:r w:rsidRPr="00CE29BC">
              <w:rPr>
                <w:sz w:val="28"/>
                <w:szCs w:val="28"/>
              </w:rPr>
              <w:t>реквізити документа, що посвідчує особу та підтверджує громадянство</w:t>
            </w:r>
            <w:r w:rsidRPr="00CE29BC">
              <w:rPr>
                <w:sz w:val="28"/>
                <w:szCs w:val="28"/>
                <w:lang w:val="ru-RU"/>
              </w:rPr>
              <w:t xml:space="preserve"> </w:t>
            </w:r>
            <w:proofErr w:type="spellStart"/>
            <w:r w:rsidRPr="00CE29BC">
              <w:rPr>
                <w:sz w:val="28"/>
                <w:szCs w:val="28"/>
                <w:lang w:val="ru-RU"/>
              </w:rPr>
              <w:t>України</w:t>
            </w:r>
            <w:proofErr w:type="spellEnd"/>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lastRenderedPageBreak/>
              <w:t>підтвердження наявності відповідного ступеня вищої освіти</w:t>
            </w:r>
            <w:r w:rsidRPr="00CE29BC">
              <w:rPr>
                <w:sz w:val="28"/>
                <w:szCs w:val="28"/>
                <w:lang w:val="ru-RU"/>
              </w:rPr>
              <w:t>;</w:t>
            </w:r>
          </w:p>
          <w:p w:rsidR="002523DB" w:rsidRPr="00CE29BC" w:rsidRDefault="002523DB" w:rsidP="002523DB">
            <w:pPr>
              <w:ind w:left="122" w:right="128" w:firstLine="283"/>
              <w:jc w:val="both"/>
              <w:rPr>
                <w:sz w:val="28"/>
                <w:szCs w:val="28"/>
              </w:rPr>
            </w:pPr>
            <w:r w:rsidRPr="00CE29BC">
              <w:rPr>
                <w:sz w:val="28"/>
                <w:szCs w:val="28"/>
              </w:rPr>
              <w:t xml:space="preserve">підтвердження </w:t>
            </w:r>
            <w:proofErr w:type="spellStart"/>
            <w:r w:rsidRPr="00CE29BC">
              <w:rPr>
                <w:sz w:val="28"/>
                <w:szCs w:val="28"/>
                <w:lang w:val="ru-RU"/>
              </w:rPr>
              <w:t>р</w:t>
            </w:r>
            <w:r w:rsidRPr="00CE29BC">
              <w:rPr>
                <w:sz w:val="28"/>
                <w:szCs w:val="28"/>
              </w:rPr>
              <w:t>івня</w:t>
            </w:r>
            <w:proofErr w:type="spellEnd"/>
            <w:r w:rsidRPr="00CE29BC">
              <w:rPr>
                <w:sz w:val="28"/>
                <w:szCs w:val="28"/>
              </w:rPr>
              <w:t xml:space="preserve"> володіння державною мовою</w:t>
            </w:r>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t>відомості про стаж роботи, стаж державної служби (за наявності), досвід роботи на відповідних посадах</w:t>
            </w:r>
            <w:r w:rsidRPr="00CE29BC">
              <w:rPr>
                <w:sz w:val="28"/>
                <w:szCs w:val="28"/>
                <w:lang w:val="ru-RU"/>
              </w:rPr>
              <w:t>;</w:t>
            </w:r>
          </w:p>
          <w:p w:rsidR="002523DB" w:rsidRPr="00CE29BC" w:rsidRDefault="002523DB" w:rsidP="002523DB">
            <w:pPr>
              <w:ind w:left="122" w:right="128"/>
              <w:jc w:val="both"/>
              <w:rPr>
                <w:sz w:val="28"/>
                <w:szCs w:val="28"/>
                <w:lang w:val="ru-RU"/>
              </w:rPr>
            </w:pPr>
            <w:r w:rsidRPr="00CE29BC">
              <w:rPr>
                <w:sz w:val="28"/>
                <w:szCs w:val="28"/>
              </w:rPr>
              <w:t xml:space="preserve">3) заява, в якій особа повідомляє, що до неї не застосовуються заборони, визначені </w:t>
            </w:r>
            <w:hyperlink r:id="rId6" w:anchor="n13" w:tgtFrame="_blank" w:history="1">
              <w:r w:rsidRPr="00CE29BC">
                <w:rPr>
                  <w:sz w:val="28"/>
                  <w:szCs w:val="28"/>
                </w:rPr>
                <w:t>частиною третьою</w:t>
              </w:r>
            </w:hyperlink>
            <w:r w:rsidRPr="00CE29BC">
              <w:rPr>
                <w:sz w:val="28"/>
                <w:szCs w:val="28"/>
              </w:rPr>
              <w:t xml:space="preserve"> або </w:t>
            </w:r>
            <w:hyperlink r:id="rId7" w:anchor="n14" w:tgtFrame="_blank" w:history="1">
              <w:r w:rsidRPr="00CE29BC">
                <w:rPr>
                  <w:sz w:val="28"/>
                  <w:szCs w:val="28"/>
                </w:rPr>
                <w:t>четвертою</w:t>
              </w:r>
            </w:hyperlink>
            <w:r w:rsidRPr="00CE29BC">
              <w:rPr>
                <w:sz w:val="28"/>
                <w:szCs w:val="28"/>
              </w:rPr>
              <w:t xml:space="preserve"> статті 1 Закону України </w:t>
            </w:r>
            <w:r w:rsidRPr="00CE29BC">
              <w:rPr>
                <w:sz w:val="28"/>
                <w:szCs w:val="28"/>
                <w:lang w:val="ru-RU"/>
              </w:rPr>
              <w:t>“</w:t>
            </w:r>
            <w:r w:rsidRPr="00CE29BC">
              <w:rPr>
                <w:sz w:val="28"/>
                <w:szCs w:val="28"/>
              </w:rPr>
              <w:t>Про очищення влади</w:t>
            </w:r>
            <w:r w:rsidRPr="00CE29BC">
              <w:rPr>
                <w:sz w:val="28"/>
                <w:szCs w:val="28"/>
                <w:lang w:val="ru-RU"/>
              </w:rPr>
              <w:t>”</w:t>
            </w:r>
            <w:r w:rsidRPr="00CE29BC">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CE29BC">
              <w:rPr>
                <w:sz w:val="28"/>
                <w:szCs w:val="28"/>
                <w:lang w:val="ru-RU"/>
              </w:rPr>
              <w:t>.</w:t>
            </w:r>
          </w:p>
          <w:p w:rsidR="00C43185" w:rsidRPr="00CE29BC" w:rsidRDefault="00C43185" w:rsidP="00C43185">
            <w:pPr>
              <w:ind w:left="122" w:right="128" w:firstLine="283"/>
              <w:jc w:val="both"/>
              <w:rPr>
                <w:sz w:val="28"/>
                <w:szCs w:val="28"/>
              </w:rPr>
            </w:pPr>
            <w:r w:rsidRPr="00CE29BC">
              <w:rPr>
                <w:sz w:val="28"/>
                <w:szCs w:val="28"/>
                <w:lang w:val="ru-RU"/>
              </w:rPr>
              <w:t xml:space="preserve">Подача </w:t>
            </w:r>
            <w:proofErr w:type="spellStart"/>
            <w:r w:rsidRPr="00CE29BC">
              <w:rPr>
                <w:sz w:val="28"/>
                <w:szCs w:val="28"/>
                <w:lang w:val="ru-RU"/>
              </w:rPr>
              <w:t>додаткі</w:t>
            </w:r>
            <w:proofErr w:type="gramStart"/>
            <w:r w:rsidRPr="00CE29BC">
              <w:rPr>
                <w:sz w:val="28"/>
                <w:szCs w:val="28"/>
                <w:lang w:val="ru-RU"/>
              </w:rPr>
              <w:t>в</w:t>
            </w:r>
            <w:proofErr w:type="spellEnd"/>
            <w:proofErr w:type="gramEnd"/>
            <w:r w:rsidRPr="00CE29BC">
              <w:rPr>
                <w:sz w:val="28"/>
                <w:szCs w:val="28"/>
                <w:lang w:val="ru-RU"/>
              </w:rPr>
              <w:t xml:space="preserve"> до заяви не </w:t>
            </w:r>
            <w:proofErr w:type="spellStart"/>
            <w:r w:rsidRPr="00CE29BC">
              <w:rPr>
                <w:sz w:val="28"/>
                <w:szCs w:val="28"/>
                <w:lang w:val="ru-RU"/>
              </w:rPr>
              <w:t>є</w:t>
            </w:r>
            <w:proofErr w:type="spellEnd"/>
            <w:r w:rsidRPr="00CE29BC">
              <w:rPr>
                <w:sz w:val="28"/>
                <w:szCs w:val="28"/>
                <w:lang w:val="ru-RU"/>
              </w:rPr>
              <w:t xml:space="preserve"> </w:t>
            </w:r>
            <w:proofErr w:type="spellStart"/>
            <w:r w:rsidRPr="00CE29BC">
              <w:rPr>
                <w:sz w:val="28"/>
                <w:szCs w:val="28"/>
                <w:lang w:val="ru-RU"/>
              </w:rPr>
              <w:t>обов</w:t>
            </w:r>
            <w:proofErr w:type="spellEnd"/>
            <w:r w:rsidRPr="00CE29BC">
              <w:rPr>
                <w:sz w:val="28"/>
                <w:szCs w:val="28"/>
                <w:lang w:val="ru-RU"/>
              </w:rPr>
              <w:t>’</w:t>
            </w:r>
            <w:proofErr w:type="spellStart"/>
            <w:r w:rsidRPr="00CE29BC">
              <w:rPr>
                <w:sz w:val="28"/>
                <w:szCs w:val="28"/>
              </w:rPr>
              <w:t>язковою</w:t>
            </w:r>
            <w:proofErr w:type="spellEnd"/>
            <w:r w:rsidRPr="00CE29BC">
              <w:rPr>
                <w:sz w:val="28"/>
                <w:szCs w:val="28"/>
              </w:rPr>
              <w:t>.</w:t>
            </w:r>
          </w:p>
          <w:p w:rsidR="002523DB" w:rsidRPr="00CE29BC" w:rsidRDefault="002523DB" w:rsidP="00377172">
            <w:pPr>
              <w:ind w:left="122" w:right="128" w:firstLine="293"/>
              <w:jc w:val="both"/>
              <w:rPr>
                <w:sz w:val="28"/>
                <w:szCs w:val="28"/>
              </w:rPr>
            </w:pPr>
            <w:r w:rsidRPr="00CE29BC">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sidRPr="00CE29BC">
              <w:rPr>
                <w:sz w:val="28"/>
                <w:szCs w:val="28"/>
                <w:shd w:val="clear" w:color="auto" w:fill="FFFFFF"/>
              </w:rPr>
              <w:t xml:space="preserve">                         </w:t>
            </w:r>
            <w:r w:rsidRPr="00CE29BC">
              <w:rPr>
                <w:sz w:val="28"/>
                <w:szCs w:val="28"/>
                <w:shd w:val="clear" w:color="auto" w:fill="FFFFFF"/>
              </w:rPr>
              <w:t xml:space="preserve">стосовно попередніх результатів тестування, досвіду роботи, професійних </w:t>
            </w:r>
            <w:proofErr w:type="spellStart"/>
            <w:r w:rsidRPr="00CE29BC">
              <w:rPr>
                <w:sz w:val="28"/>
                <w:szCs w:val="28"/>
                <w:shd w:val="clear" w:color="auto" w:fill="FFFFFF"/>
              </w:rPr>
              <w:t>компетентностей</w:t>
            </w:r>
            <w:proofErr w:type="spellEnd"/>
            <w:r w:rsidRPr="00CE29BC">
              <w:rPr>
                <w:sz w:val="28"/>
                <w:szCs w:val="28"/>
                <w:shd w:val="clear" w:color="auto" w:fill="FFFFFF"/>
              </w:rPr>
              <w:t>, репутації (характеристики, рекомендації, наукові публікації тощо).</w:t>
            </w:r>
          </w:p>
          <w:p w:rsidR="002523DB" w:rsidRPr="00CE29BC" w:rsidRDefault="002523DB" w:rsidP="009E0EEA">
            <w:pPr>
              <w:ind w:left="122" w:right="128" w:firstLine="293"/>
              <w:jc w:val="both"/>
              <w:rPr>
                <w:sz w:val="28"/>
                <w:szCs w:val="28"/>
              </w:rPr>
            </w:pPr>
            <w:r w:rsidRPr="00CE29BC">
              <w:rPr>
                <w:sz w:val="28"/>
                <w:szCs w:val="28"/>
              </w:rPr>
              <w:t xml:space="preserve">Інформація подається через </w:t>
            </w:r>
            <w:r w:rsidRPr="00CE29BC">
              <w:rPr>
                <w:rFonts w:eastAsia="Times New Roman"/>
                <w:sz w:val="28"/>
                <w:szCs w:val="28"/>
              </w:rPr>
              <w:t>Єдиний портал              вакансій державної служби (</w:t>
            </w:r>
            <w:r w:rsidRPr="00CE29BC">
              <w:rPr>
                <w:rFonts w:eastAsia="Times New Roman"/>
                <w:sz w:val="28"/>
                <w:szCs w:val="28"/>
                <w:lang w:val="en-US"/>
              </w:rPr>
              <w:t>career</w:t>
            </w:r>
            <w:r w:rsidRPr="00CE29BC">
              <w:rPr>
                <w:rFonts w:eastAsia="Times New Roman"/>
                <w:sz w:val="28"/>
                <w:szCs w:val="28"/>
              </w:rPr>
              <w:t>.</w:t>
            </w:r>
            <w:proofErr w:type="spellStart"/>
            <w:r w:rsidRPr="00CE29BC">
              <w:rPr>
                <w:rFonts w:eastAsia="Times New Roman"/>
                <w:sz w:val="28"/>
                <w:szCs w:val="28"/>
                <w:lang w:val="en-US"/>
              </w:rPr>
              <w:t>gov</w:t>
            </w:r>
            <w:proofErr w:type="spellEnd"/>
            <w:r w:rsidRPr="00CE29BC">
              <w:rPr>
                <w:rFonts w:eastAsia="Times New Roman"/>
                <w:sz w:val="28"/>
                <w:szCs w:val="28"/>
              </w:rPr>
              <w:t>.</w:t>
            </w:r>
            <w:proofErr w:type="spellStart"/>
            <w:r w:rsidRPr="00CE29BC">
              <w:rPr>
                <w:rFonts w:eastAsia="Times New Roman"/>
                <w:sz w:val="28"/>
                <w:szCs w:val="28"/>
                <w:lang w:val="en-US"/>
              </w:rPr>
              <w:t>ua</w:t>
            </w:r>
            <w:proofErr w:type="spellEnd"/>
            <w:r w:rsidRPr="00CE29BC">
              <w:rPr>
                <w:rFonts w:eastAsia="Times New Roman"/>
                <w:sz w:val="28"/>
                <w:szCs w:val="28"/>
              </w:rPr>
              <w:t>)</w:t>
            </w:r>
            <w:r w:rsidRPr="00CE29BC">
              <w:rPr>
                <w:rFonts w:eastAsia="Times New Roman"/>
                <w:szCs w:val="28"/>
              </w:rPr>
              <w:t xml:space="preserve"> </w:t>
            </w:r>
            <w:r w:rsidRPr="00CE29BC">
              <w:rPr>
                <w:sz w:val="28"/>
                <w:szCs w:val="28"/>
              </w:rPr>
              <w:t xml:space="preserve">                                </w:t>
            </w:r>
            <w:r w:rsidR="00F7312D" w:rsidRPr="00CE29BC">
              <w:rPr>
                <w:sz w:val="28"/>
                <w:szCs w:val="28"/>
              </w:rPr>
              <w:t>до 1</w:t>
            </w:r>
            <w:r w:rsidR="009E0EEA" w:rsidRPr="00CE29BC">
              <w:rPr>
                <w:sz w:val="28"/>
                <w:szCs w:val="28"/>
              </w:rPr>
              <w:t>7 год. 3</w:t>
            </w:r>
            <w:r w:rsidRPr="00CE29BC">
              <w:rPr>
                <w:sz w:val="28"/>
                <w:szCs w:val="28"/>
              </w:rPr>
              <w:t>0 хв.</w:t>
            </w:r>
            <w:r w:rsidR="004F5962" w:rsidRPr="00CE29BC">
              <w:rPr>
                <w:sz w:val="28"/>
                <w:szCs w:val="28"/>
              </w:rPr>
              <w:t xml:space="preserve"> </w:t>
            </w:r>
            <w:r w:rsidRPr="00CE29BC">
              <w:rPr>
                <w:sz w:val="28"/>
                <w:szCs w:val="28"/>
              </w:rPr>
              <w:t xml:space="preserve"> </w:t>
            </w:r>
            <w:r w:rsidR="007A2042" w:rsidRPr="00CE29BC">
              <w:rPr>
                <w:sz w:val="28"/>
                <w:szCs w:val="28"/>
              </w:rPr>
              <w:t>0</w:t>
            </w:r>
            <w:r w:rsidR="009E0EEA" w:rsidRPr="00CE29BC">
              <w:rPr>
                <w:sz w:val="28"/>
                <w:szCs w:val="28"/>
              </w:rPr>
              <w:t>6</w:t>
            </w:r>
            <w:r w:rsidR="007A2042" w:rsidRPr="00CE29BC">
              <w:rPr>
                <w:sz w:val="28"/>
                <w:szCs w:val="28"/>
              </w:rPr>
              <w:t xml:space="preserve"> квітня </w:t>
            </w:r>
            <w:r w:rsidRPr="00CE29BC">
              <w:rPr>
                <w:sz w:val="28"/>
                <w:szCs w:val="28"/>
              </w:rPr>
              <w:t>202</w:t>
            </w:r>
            <w:r w:rsidR="00F7312D" w:rsidRPr="00CE29BC">
              <w:rPr>
                <w:sz w:val="28"/>
                <w:szCs w:val="28"/>
              </w:rPr>
              <w:t>1</w:t>
            </w:r>
            <w:r w:rsidRPr="00CE29BC">
              <w:rPr>
                <w:sz w:val="28"/>
                <w:szCs w:val="28"/>
              </w:rPr>
              <w:t xml:space="preserve"> року</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100A1C">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 xml:space="preserve">09 </w:t>
            </w:r>
            <w:r w:rsidR="007A2042">
              <w:rPr>
                <w:sz w:val="28"/>
                <w:szCs w:val="28"/>
              </w:rPr>
              <w:t xml:space="preserve"> квітня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100A1C">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6F6B93"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100A1C">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100A1C">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100A1C" w:rsidP="00100A1C">
            <w:pPr>
              <w:ind w:left="112" w:right="130"/>
              <w:jc w:val="both"/>
              <w:rPr>
                <w:sz w:val="28"/>
                <w:szCs w:val="28"/>
              </w:rPr>
            </w:pPr>
            <w:r>
              <w:rPr>
                <w:rStyle w:val="rvts0"/>
                <w:sz w:val="28"/>
                <w:szCs w:val="28"/>
              </w:rPr>
              <w:t>вища освіта ступеня не нижче магістра в галузі знань «Природничі науки»</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lastRenderedPageBreak/>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5502FB" w:rsidP="00EC3C05">
            <w:pPr>
              <w:ind w:left="112" w:right="130"/>
              <w:jc w:val="both"/>
              <w:rPr>
                <w:sz w:val="28"/>
                <w:szCs w:val="28"/>
              </w:rPr>
            </w:pPr>
            <w:r>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100A1C">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100A1C">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5B579B" w:rsidRPr="005556CB" w:rsidTr="00100A1C">
        <w:trPr>
          <w:gridAfter w:val="1"/>
          <w:wAfter w:w="10" w:type="dxa"/>
        </w:trPr>
        <w:tc>
          <w:tcPr>
            <w:tcW w:w="526" w:type="dxa"/>
          </w:tcPr>
          <w:p w:rsidR="005B579B" w:rsidRPr="005B579B" w:rsidRDefault="005B579B" w:rsidP="005B579B">
            <w:pPr>
              <w:spacing w:before="100" w:beforeAutospacing="1" w:after="100" w:afterAutospacing="1"/>
              <w:jc w:val="center"/>
              <w:rPr>
                <w:sz w:val="28"/>
                <w:szCs w:val="28"/>
              </w:rPr>
            </w:pPr>
            <w:r w:rsidRPr="005B579B">
              <w:rPr>
                <w:sz w:val="28"/>
                <w:szCs w:val="28"/>
              </w:rPr>
              <w:t>1.</w:t>
            </w:r>
          </w:p>
        </w:tc>
        <w:tc>
          <w:tcPr>
            <w:tcW w:w="3170" w:type="dxa"/>
          </w:tcPr>
          <w:p w:rsidR="005B579B" w:rsidRPr="005B579B" w:rsidRDefault="005502FB" w:rsidP="005B579B">
            <w:pPr>
              <w:tabs>
                <w:tab w:val="left" w:pos="1342"/>
              </w:tabs>
              <w:ind w:left="57" w:right="57" w:hanging="18"/>
              <w:jc w:val="both"/>
              <w:rPr>
                <w:sz w:val="28"/>
                <w:szCs w:val="28"/>
              </w:rPr>
            </w:pPr>
            <w:r>
              <w:rPr>
                <w:sz w:val="28"/>
                <w:szCs w:val="28"/>
              </w:rPr>
              <w:t>Прийняття ефективних рішень</w:t>
            </w:r>
          </w:p>
        </w:tc>
        <w:tc>
          <w:tcPr>
            <w:tcW w:w="6974" w:type="dxa"/>
          </w:tcPr>
          <w:p w:rsidR="008302A8"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r>
              <w:rPr>
                <w:sz w:val="28"/>
                <w:szCs w:val="28"/>
                <w:lang w:val="ru-RU"/>
              </w:rPr>
              <w:t>вчасні</w:t>
            </w:r>
            <w:proofErr w:type="spellEnd"/>
            <w:r>
              <w:rPr>
                <w:sz w:val="28"/>
                <w:szCs w:val="28"/>
                <w:lang w:val="ru-RU"/>
              </w:rPr>
              <w:t xml:space="preserve"> та </w:t>
            </w:r>
            <w:proofErr w:type="spellStart"/>
            <w:r>
              <w:rPr>
                <w:sz w:val="28"/>
                <w:szCs w:val="28"/>
                <w:lang w:val="ru-RU"/>
              </w:rPr>
              <w:t>виважені</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аналіз</w:t>
            </w:r>
            <w:proofErr w:type="spellEnd"/>
            <w:r>
              <w:rPr>
                <w:sz w:val="28"/>
                <w:szCs w:val="28"/>
                <w:lang w:val="ru-RU"/>
              </w:rPr>
              <w:t xml:space="preserve"> альтернатив;</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спроможність</w:t>
            </w:r>
            <w:proofErr w:type="spellEnd"/>
            <w:r>
              <w:rPr>
                <w:sz w:val="28"/>
                <w:szCs w:val="28"/>
                <w:lang w:val="ru-RU"/>
              </w:rPr>
              <w:t xml:space="preserve"> </w:t>
            </w:r>
            <w:proofErr w:type="spellStart"/>
            <w:r>
              <w:rPr>
                <w:sz w:val="28"/>
                <w:szCs w:val="28"/>
                <w:lang w:val="ru-RU"/>
              </w:rPr>
              <w:t>і</w:t>
            </w:r>
            <w:proofErr w:type="gramStart"/>
            <w:r>
              <w:rPr>
                <w:sz w:val="28"/>
                <w:szCs w:val="28"/>
                <w:lang w:val="ru-RU"/>
              </w:rPr>
              <w:t>ти</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виважений</w:t>
            </w:r>
            <w:proofErr w:type="spellEnd"/>
            <w:r>
              <w:rPr>
                <w:sz w:val="28"/>
                <w:szCs w:val="28"/>
                <w:lang w:val="ru-RU"/>
              </w:rPr>
              <w:t xml:space="preserve"> </w:t>
            </w:r>
            <w:proofErr w:type="spellStart"/>
            <w:r>
              <w:rPr>
                <w:sz w:val="28"/>
                <w:szCs w:val="28"/>
                <w:lang w:val="ru-RU"/>
              </w:rPr>
              <w:t>ризик</w:t>
            </w:r>
            <w:proofErr w:type="spellEnd"/>
            <w:r>
              <w:rPr>
                <w:sz w:val="28"/>
                <w:szCs w:val="28"/>
                <w:lang w:val="ru-RU"/>
              </w:rPr>
              <w:t>;</w:t>
            </w:r>
          </w:p>
          <w:p w:rsidR="005502FB" w:rsidRP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автономність</w:t>
            </w:r>
            <w:proofErr w:type="spellEnd"/>
            <w:r>
              <w:rPr>
                <w:sz w:val="28"/>
                <w:szCs w:val="28"/>
                <w:lang w:val="ru-RU"/>
              </w:rPr>
              <w:t xml:space="preserve"> та </w:t>
            </w:r>
            <w:proofErr w:type="spellStart"/>
            <w:r>
              <w:rPr>
                <w:sz w:val="28"/>
                <w:szCs w:val="28"/>
                <w:lang w:val="ru-RU"/>
              </w:rPr>
              <w:t>ініціативність</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пропозицій</w:t>
            </w:r>
            <w:proofErr w:type="spellEnd"/>
            <w:r>
              <w:rPr>
                <w:sz w:val="28"/>
                <w:szCs w:val="28"/>
                <w:lang w:val="ru-RU"/>
              </w:rPr>
              <w:t xml:space="preserve"> та </w:t>
            </w:r>
            <w:proofErr w:type="spellStart"/>
            <w:proofErr w:type="gramStart"/>
            <w:r>
              <w:rPr>
                <w:sz w:val="28"/>
                <w:szCs w:val="28"/>
                <w:lang w:val="ru-RU"/>
              </w:rPr>
              <w:t>р</w:t>
            </w:r>
            <w:proofErr w:type="gramEnd"/>
            <w:r>
              <w:rPr>
                <w:sz w:val="28"/>
                <w:szCs w:val="28"/>
                <w:lang w:val="ru-RU"/>
              </w:rPr>
              <w:t>ішень</w:t>
            </w:r>
            <w:proofErr w:type="spellEnd"/>
          </w:p>
        </w:tc>
      </w:tr>
      <w:tr w:rsidR="00114582" w:rsidRPr="005556CB" w:rsidTr="00100A1C">
        <w:trPr>
          <w:gridAfter w:val="1"/>
          <w:wAfter w:w="10" w:type="dxa"/>
        </w:trPr>
        <w:tc>
          <w:tcPr>
            <w:tcW w:w="526" w:type="dxa"/>
          </w:tcPr>
          <w:p w:rsidR="00114582" w:rsidRPr="005B579B" w:rsidRDefault="00114582" w:rsidP="00114582">
            <w:pPr>
              <w:spacing w:before="100" w:beforeAutospacing="1" w:after="100" w:afterAutospacing="1"/>
              <w:jc w:val="center"/>
              <w:rPr>
                <w:sz w:val="28"/>
                <w:szCs w:val="28"/>
              </w:rPr>
            </w:pPr>
            <w:r>
              <w:rPr>
                <w:sz w:val="28"/>
                <w:szCs w:val="28"/>
              </w:rPr>
              <w:t>2.</w:t>
            </w:r>
          </w:p>
        </w:tc>
        <w:tc>
          <w:tcPr>
            <w:tcW w:w="3170" w:type="dxa"/>
          </w:tcPr>
          <w:p w:rsidR="00114582" w:rsidRPr="00114582" w:rsidRDefault="00A204B2" w:rsidP="00114582">
            <w:pPr>
              <w:pBdr>
                <w:top w:val="nil"/>
                <w:left w:val="nil"/>
                <w:bottom w:val="nil"/>
                <w:right w:val="nil"/>
                <w:between w:val="nil"/>
              </w:pBdr>
              <w:ind w:left="176" w:right="106"/>
              <w:rPr>
                <w:rFonts w:eastAsia="Times New Roman"/>
                <w:color w:val="000000"/>
                <w:sz w:val="28"/>
                <w:szCs w:val="28"/>
              </w:rPr>
            </w:pPr>
            <w:r>
              <w:rPr>
                <w:rFonts w:eastAsia="Times New Roman"/>
                <w:color w:val="000000"/>
                <w:sz w:val="28"/>
                <w:szCs w:val="28"/>
              </w:rPr>
              <w:t>Управління організацією роботи</w:t>
            </w:r>
          </w:p>
        </w:tc>
        <w:tc>
          <w:tcPr>
            <w:tcW w:w="6974" w:type="dxa"/>
          </w:tcPr>
          <w:p w:rsidR="003E308B" w:rsidRPr="00A204B2" w:rsidRDefault="00A204B2" w:rsidP="00A204B2">
            <w:pPr>
              <w:pStyle w:val="ab"/>
              <w:widowControl w:val="0"/>
              <w:numPr>
                <w:ilvl w:val="0"/>
                <w:numId w:val="14"/>
              </w:numPr>
              <w:pBdr>
                <w:top w:val="nil"/>
                <w:left w:val="nil"/>
                <w:bottom w:val="nil"/>
                <w:right w:val="nil"/>
                <w:between w:val="nil"/>
              </w:pBdr>
              <w:tabs>
                <w:tab w:val="left" w:pos="271"/>
              </w:tabs>
              <w:ind w:left="132" w:right="272"/>
              <w:jc w:val="both"/>
              <w:rPr>
                <w:rFonts w:eastAsia="Times New Roman"/>
                <w:color w:val="000000"/>
                <w:sz w:val="28"/>
                <w:szCs w:val="28"/>
              </w:rPr>
            </w:pPr>
            <w:r>
              <w:rPr>
                <w:rFonts w:eastAsia="Times New Roman"/>
                <w:color w:val="000000"/>
                <w:sz w:val="28"/>
                <w:szCs w:val="28"/>
              </w:rPr>
              <w:t xml:space="preserve">- </w:t>
            </w:r>
            <w:r w:rsidRPr="00A204B2">
              <w:rPr>
                <w:rFonts w:eastAsia="Times New Roman"/>
                <w:color w:val="000000"/>
                <w:sz w:val="28"/>
                <w:szCs w:val="28"/>
              </w:rPr>
              <w:t>чітке бачення цілі;</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jc w:val="both"/>
              <w:rPr>
                <w:rFonts w:eastAsia="Times New Roman"/>
                <w:color w:val="000000"/>
                <w:sz w:val="28"/>
                <w:szCs w:val="28"/>
              </w:rPr>
            </w:pPr>
            <w:r>
              <w:rPr>
                <w:rFonts w:eastAsia="Times New Roman"/>
                <w:color w:val="000000"/>
                <w:sz w:val="28"/>
                <w:szCs w:val="28"/>
              </w:rPr>
              <w:t>- е</w:t>
            </w:r>
            <w:r w:rsidRPr="00A204B2">
              <w:rPr>
                <w:rFonts w:eastAsia="Times New Roman"/>
                <w:color w:val="000000"/>
                <w:sz w:val="28"/>
                <w:szCs w:val="28"/>
              </w:rPr>
              <w:t>фективне управління ресурсами;</w:t>
            </w:r>
          </w:p>
          <w:p w:rsid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чітке планування реалізації;</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ефективне формування та управління процесами</w:t>
            </w:r>
          </w:p>
        </w:tc>
      </w:tr>
      <w:tr w:rsidR="00114582" w:rsidRPr="005556CB" w:rsidTr="00100A1C">
        <w:trPr>
          <w:gridAfter w:val="1"/>
          <w:wAfter w:w="10" w:type="dxa"/>
        </w:trPr>
        <w:tc>
          <w:tcPr>
            <w:tcW w:w="526" w:type="dxa"/>
          </w:tcPr>
          <w:p w:rsidR="00114582" w:rsidRPr="005B579B" w:rsidRDefault="00FD205C" w:rsidP="00114582">
            <w:pPr>
              <w:spacing w:before="100" w:beforeAutospacing="1" w:after="100" w:afterAutospacing="1"/>
              <w:jc w:val="center"/>
              <w:rPr>
                <w:sz w:val="28"/>
                <w:szCs w:val="28"/>
              </w:rPr>
            </w:pPr>
            <w:r>
              <w:rPr>
                <w:sz w:val="28"/>
                <w:szCs w:val="28"/>
              </w:rPr>
              <w:t>3.</w:t>
            </w:r>
          </w:p>
        </w:tc>
        <w:tc>
          <w:tcPr>
            <w:tcW w:w="3170" w:type="dxa"/>
          </w:tcPr>
          <w:p w:rsidR="00114582" w:rsidRPr="005B579B" w:rsidRDefault="00A204B2" w:rsidP="00114582">
            <w:pPr>
              <w:pBdr>
                <w:top w:val="nil"/>
                <w:left w:val="nil"/>
                <w:bottom w:val="nil"/>
                <w:right w:val="nil"/>
                <w:between w:val="nil"/>
              </w:pBdr>
              <w:ind w:left="176"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A204B2" w:rsidRDefault="00CE29BC" w:rsidP="00CE29BC">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xml:space="preserve">- </w:t>
            </w:r>
            <w:r w:rsidR="00A204B2">
              <w:rPr>
                <w:rFonts w:eastAsia="Times New Roman"/>
                <w:sz w:val="28"/>
                <w:szCs w:val="28"/>
              </w:rPr>
              <w:t>комплексний підхід до виконання завдань, виявлення ризиків;</w:t>
            </w:r>
          </w:p>
          <w:p w:rsidR="00A204B2" w:rsidRPr="00A204B2"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w:t>
            </w:r>
            <w:r w:rsidR="00A204B2">
              <w:rPr>
                <w:rFonts w:eastAsia="Times New Roman"/>
                <w:sz w:val="28"/>
                <w:szCs w:val="28"/>
              </w:rPr>
              <w:t>озуміння змісту завдань і його кінцевих результатів, самостійне визначення можливих шляхів досягнення</w:t>
            </w:r>
          </w:p>
        </w:tc>
      </w:tr>
      <w:tr w:rsidR="00A204B2" w:rsidRPr="005556CB" w:rsidTr="00100A1C">
        <w:trPr>
          <w:gridAfter w:val="1"/>
          <w:wAfter w:w="10" w:type="dxa"/>
        </w:trPr>
        <w:tc>
          <w:tcPr>
            <w:tcW w:w="526" w:type="dxa"/>
          </w:tcPr>
          <w:p w:rsidR="00A204B2" w:rsidRDefault="00A204B2" w:rsidP="00114582">
            <w:pPr>
              <w:spacing w:before="100" w:beforeAutospacing="1" w:after="100" w:afterAutospacing="1"/>
              <w:jc w:val="center"/>
              <w:rPr>
                <w:sz w:val="28"/>
                <w:szCs w:val="28"/>
              </w:rPr>
            </w:pPr>
            <w:r>
              <w:rPr>
                <w:sz w:val="28"/>
                <w:szCs w:val="28"/>
              </w:rPr>
              <w:t xml:space="preserve">4. </w:t>
            </w:r>
          </w:p>
        </w:tc>
        <w:tc>
          <w:tcPr>
            <w:tcW w:w="3170" w:type="dxa"/>
          </w:tcPr>
          <w:p w:rsidR="00A204B2" w:rsidRDefault="00CE29BC" w:rsidP="00114582">
            <w:pPr>
              <w:pBdr>
                <w:top w:val="nil"/>
                <w:left w:val="nil"/>
                <w:bottom w:val="nil"/>
                <w:right w:val="nil"/>
                <w:between w:val="nil"/>
              </w:pBdr>
              <w:ind w:left="176" w:right="106"/>
              <w:rPr>
                <w:rFonts w:eastAsia="Times New Roman"/>
                <w:sz w:val="28"/>
                <w:szCs w:val="28"/>
              </w:rPr>
            </w:pPr>
            <w:r>
              <w:rPr>
                <w:rFonts w:eastAsia="Times New Roman"/>
                <w:sz w:val="28"/>
                <w:szCs w:val="28"/>
              </w:rPr>
              <w:t>Делегування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xml:space="preserve">- </w:t>
            </w:r>
            <w:r w:rsidRPr="00A204B2">
              <w:rPr>
                <w:rFonts w:eastAsia="Times New Roman"/>
                <w:sz w:val="28"/>
                <w:szCs w:val="28"/>
              </w:rPr>
              <w:t>розуміння алгори</w:t>
            </w:r>
            <w:r>
              <w:rPr>
                <w:rFonts w:eastAsia="Times New Roman"/>
                <w:sz w:val="28"/>
                <w:szCs w:val="28"/>
              </w:rPr>
              <w:t xml:space="preserve">тму та процесів, необхідних для </w:t>
            </w:r>
            <w:r w:rsidRPr="00A204B2">
              <w:rPr>
                <w:rFonts w:eastAsia="Times New Roman"/>
                <w:sz w:val="28"/>
                <w:szCs w:val="28"/>
              </w:rPr>
              <w:t>виконання завдання, передачі функцій і повноважень;</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уміння розподілити завдання між декількома працівниками та сформувати у них правильне розуміння кінцевої мети та очікуваного результату;</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здатність здійснювати супровід, моніторинг та контроль делегованих завдань, оцінювати ефективність їх виконання</w:t>
            </w:r>
          </w:p>
        </w:tc>
      </w:tr>
      <w:tr w:rsidR="00CE29BC" w:rsidRPr="005556CB" w:rsidTr="00100A1C">
        <w:trPr>
          <w:gridAfter w:val="1"/>
          <w:wAfter w:w="10" w:type="dxa"/>
        </w:trPr>
        <w:tc>
          <w:tcPr>
            <w:tcW w:w="526" w:type="dxa"/>
          </w:tcPr>
          <w:p w:rsidR="00CE29BC" w:rsidRDefault="00CE29BC" w:rsidP="00114582">
            <w:pPr>
              <w:spacing w:before="100" w:beforeAutospacing="1" w:after="100" w:afterAutospacing="1"/>
              <w:jc w:val="center"/>
              <w:rPr>
                <w:sz w:val="28"/>
                <w:szCs w:val="28"/>
              </w:rPr>
            </w:pPr>
            <w:r>
              <w:rPr>
                <w:sz w:val="28"/>
                <w:szCs w:val="28"/>
              </w:rPr>
              <w:t>5.</w:t>
            </w:r>
          </w:p>
        </w:tc>
        <w:tc>
          <w:tcPr>
            <w:tcW w:w="3170" w:type="dxa"/>
          </w:tcPr>
          <w:p w:rsidR="00CE29BC" w:rsidRDefault="00CE29BC" w:rsidP="00114582">
            <w:pPr>
              <w:pBdr>
                <w:top w:val="nil"/>
                <w:left w:val="nil"/>
                <w:bottom w:val="nil"/>
                <w:right w:val="nil"/>
                <w:between w:val="nil"/>
              </w:pBdr>
              <w:ind w:left="176" w:right="106"/>
              <w:rPr>
                <w:rFonts w:eastAsia="Times New Roman"/>
                <w:sz w:val="28"/>
                <w:szCs w:val="28"/>
              </w:rPr>
            </w:pPr>
            <w:r>
              <w:rPr>
                <w:rFonts w:eastAsia="Times New Roman"/>
                <w:sz w:val="28"/>
                <w:szCs w:val="28"/>
              </w:rPr>
              <w:t>Відповідальність</w:t>
            </w:r>
          </w:p>
        </w:tc>
        <w:tc>
          <w:tcPr>
            <w:tcW w:w="6974" w:type="dxa"/>
          </w:tcPr>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E29BC"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здатність брати на себе зобов’язання, чітко їх дотримуватись і виконувати</w:t>
            </w:r>
          </w:p>
        </w:tc>
      </w:tr>
      <w:tr w:rsidR="00FD205C" w:rsidRPr="005556CB" w:rsidTr="00100A1C">
        <w:tc>
          <w:tcPr>
            <w:tcW w:w="10680" w:type="dxa"/>
            <w:gridSpan w:val="4"/>
          </w:tcPr>
          <w:p w:rsidR="00FD205C" w:rsidRPr="005556CB" w:rsidRDefault="00FD205C" w:rsidP="00FD205C">
            <w:pPr>
              <w:keepNext/>
              <w:keepLines/>
              <w:ind w:left="176" w:right="136"/>
              <w:jc w:val="center"/>
              <w:rPr>
                <w:sz w:val="28"/>
                <w:szCs w:val="28"/>
              </w:rPr>
            </w:pPr>
            <w:r w:rsidRPr="005556CB">
              <w:rPr>
                <w:sz w:val="28"/>
                <w:szCs w:val="28"/>
              </w:rPr>
              <w:lastRenderedPageBreak/>
              <w:t>Професійні знання</w:t>
            </w:r>
          </w:p>
        </w:tc>
      </w:tr>
      <w:tr w:rsidR="00FD205C" w:rsidRPr="005556CB" w:rsidTr="00100A1C">
        <w:trPr>
          <w:gridAfter w:val="1"/>
          <w:wAfter w:w="10" w:type="dxa"/>
        </w:trPr>
        <w:tc>
          <w:tcPr>
            <w:tcW w:w="3696" w:type="dxa"/>
            <w:gridSpan w:val="2"/>
          </w:tcPr>
          <w:p w:rsidR="00FD205C" w:rsidRPr="005556CB" w:rsidRDefault="00FD205C" w:rsidP="00FD205C">
            <w:pPr>
              <w:spacing w:before="100" w:beforeAutospacing="1" w:after="100" w:afterAutospacing="1"/>
              <w:jc w:val="center"/>
              <w:rPr>
                <w:sz w:val="28"/>
                <w:szCs w:val="28"/>
              </w:rPr>
            </w:pPr>
            <w:r w:rsidRPr="005556CB">
              <w:rPr>
                <w:sz w:val="28"/>
                <w:szCs w:val="28"/>
              </w:rPr>
              <w:t>Вимога</w:t>
            </w:r>
          </w:p>
        </w:tc>
        <w:tc>
          <w:tcPr>
            <w:tcW w:w="6974" w:type="dxa"/>
          </w:tcPr>
          <w:p w:rsidR="00FD205C" w:rsidRPr="005556CB" w:rsidRDefault="00FD205C" w:rsidP="00FD205C">
            <w:pPr>
              <w:ind w:right="164"/>
              <w:jc w:val="center"/>
              <w:rPr>
                <w:sz w:val="28"/>
                <w:szCs w:val="28"/>
              </w:rPr>
            </w:pPr>
            <w:r w:rsidRPr="005556CB">
              <w:rPr>
                <w:sz w:val="28"/>
                <w:szCs w:val="28"/>
              </w:rPr>
              <w:t>Компоненти вимоги</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1</w:t>
            </w:r>
          </w:p>
        </w:tc>
        <w:tc>
          <w:tcPr>
            <w:tcW w:w="3170" w:type="dxa"/>
          </w:tcPr>
          <w:p w:rsidR="00FD205C" w:rsidRPr="005556CB" w:rsidRDefault="00FD205C"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FD205C" w:rsidRPr="005556CB" w:rsidRDefault="00FD205C" w:rsidP="00FD205C">
            <w:pPr>
              <w:ind w:left="74" w:right="164"/>
              <w:jc w:val="both"/>
              <w:rPr>
                <w:sz w:val="28"/>
                <w:szCs w:val="28"/>
              </w:rPr>
            </w:pPr>
            <w:r w:rsidRPr="005556CB">
              <w:rPr>
                <w:sz w:val="28"/>
                <w:szCs w:val="28"/>
              </w:rPr>
              <w:t>Знання:</w:t>
            </w:r>
          </w:p>
          <w:p w:rsidR="00FD205C" w:rsidRPr="005556CB" w:rsidRDefault="00FD205C" w:rsidP="00FD205C">
            <w:pPr>
              <w:ind w:left="74" w:right="164"/>
              <w:jc w:val="both"/>
              <w:rPr>
                <w:sz w:val="28"/>
                <w:szCs w:val="28"/>
              </w:rPr>
            </w:pPr>
            <w:r w:rsidRPr="005556CB">
              <w:rPr>
                <w:sz w:val="28"/>
                <w:szCs w:val="28"/>
              </w:rPr>
              <w:t>Конституції України;</w:t>
            </w:r>
          </w:p>
          <w:p w:rsidR="00FD205C" w:rsidRPr="005556CB" w:rsidRDefault="00CE29BC" w:rsidP="00FD205C">
            <w:pPr>
              <w:ind w:left="74" w:right="164"/>
              <w:jc w:val="both"/>
              <w:rPr>
                <w:sz w:val="28"/>
                <w:szCs w:val="28"/>
              </w:rPr>
            </w:pPr>
            <w:r>
              <w:rPr>
                <w:sz w:val="28"/>
                <w:szCs w:val="28"/>
              </w:rPr>
              <w:t>Закону України «Про державну службу»</w:t>
            </w:r>
            <w:r w:rsidR="00FD205C" w:rsidRPr="005556CB">
              <w:rPr>
                <w:sz w:val="28"/>
                <w:szCs w:val="28"/>
              </w:rPr>
              <w:t>;</w:t>
            </w:r>
          </w:p>
          <w:p w:rsidR="00FD205C" w:rsidRPr="005556CB" w:rsidRDefault="00CE29BC" w:rsidP="00FD205C">
            <w:pPr>
              <w:ind w:right="164"/>
              <w:jc w:val="both"/>
              <w:rPr>
                <w:sz w:val="28"/>
                <w:szCs w:val="28"/>
              </w:rPr>
            </w:pPr>
            <w:r>
              <w:rPr>
                <w:sz w:val="28"/>
                <w:szCs w:val="28"/>
              </w:rPr>
              <w:t xml:space="preserve"> Закону України «Про запобігання корупції»</w:t>
            </w:r>
          </w:p>
          <w:p w:rsidR="00FD205C" w:rsidRPr="005556CB" w:rsidRDefault="00FD205C" w:rsidP="00FD205C">
            <w:pPr>
              <w:ind w:right="164"/>
              <w:jc w:val="both"/>
              <w:rPr>
                <w:sz w:val="28"/>
                <w:szCs w:val="28"/>
              </w:rPr>
            </w:pPr>
            <w:r>
              <w:rPr>
                <w:sz w:val="28"/>
                <w:szCs w:val="28"/>
              </w:rPr>
              <w:t xml:space="preserve"> та іншого законодавства</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2</w:t>
            </w:r>
          </w:p>
        </w:tc>
        <w:tc>
          <w:tcPr>
            <w:tcW w:w="3170" w:type="dxa"/>
          </w:tcPr>
          <w:p w:rsidR="00FD205C" w:rsidRDefault="00FD205C"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FD205C" w:rsidRPr="005556CB" w:rsidRDefault="00FD205C"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FD205C" w:rsidRDefault="00FD205C"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охорону навк</w:t>
            </w:r>
            <w:r>
              <w:rPr>
                <w:rFonts w:eastAsia="Times New Roman"/>
                <w:sz w:val="28"/>
                <w:szCs w:val="28"/>
                <w:shd w:val="clear" w:color="auto" w:fill="FFFFFF"/>
                <w:lang w:eastAsia="ru-RU"/>
              </w:rPr>
              <w:t>олишнього природного середовища»</w:t>
            </w:r>
            <w:r w:rsidR="00FD205C" w:rsidRPr="007A2042">
              <w:rPr>
                <w:rFonts w:eastAsia="Times New Roman"/>
                <w:sz w:val="28"/>
                <w:szCs w:val="28"/>
                <w:shd w:val="clear" w:color="auto" w:fill="FFFFFF"/>
                <w:lang w:eastAsia="ru-RU"/>
              </w:rPr>
              <w:t xml:space="preserve">; </w:t>
            </w:r>
          </w:p>
          <w:p w:rsidR="00CE29B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 xml:space="preserve">Закону України «Про </w:t>
            </w:r>
            <w:r w:rsidR="001008D1">
              <w:rPr>
                <w:rFonts w:eastAsia="Times New Roman"/>
                <w:sz w:val="28"/>
                <w:szCs w:val="28"/>
                <w:shd w:val="clear" w:color="auto" w:fill="FFFFFF"/>
                <w:lang w:eastAsia="ru-RU"/>
              </w:rPr>
              <w:t>тваринний світ</w:t>
            </w:r>
            <w:r>
              <w:rPr>
                <w:rFonts w:eastAsia="Times New Roman"/>
                <w:sz w:val="28"/>
                <w:szCs w:val="28"/>
                <w:shd w:val="clear" w:color="auto" w:fill="FFFFFF"/>
                <w:lang w:eastAsia="ru-RU"/>
              </w:rPr>
              <w:t>»</w:t>
            </w:r>
          </w:p>
          <w:p w:rsidR="00DF4E97" w:rsidRDefault="00DF4E97"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00CE29BC">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00CE29BC">
              <w:rPr>
                <w:rFonts w:eastAsia="Times New Roman"/>
                <w:sz w:val="28"/>
                <w:szCs w:val="28"/>
                <w:shd w:val="clear" w:color="auto" w:fill="FFFFFF"/>
                <w:lang w:val="ru-RU" w:eastAsia="ru-RU"/>
              </w:rPr>
              <w:t>»</w:t>
            </w:r>
            <w:r w:rsidRPr="00DF4E97">
              <w:rPr>
                <w:rFonts w:eastAsia="Times New Roman"/>
                <w:sz w:val="28"/>
                <w:szCs w:val="28"/>
                <w:shd w:val="clear" w:color="auto" w:fill="FFFFFF"/>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основні засади державного нагляду (контролю) у сфері господарської діяльності</w:t>
            </w:r>
            <w:r>
              <w:rPr>
                <w:rFonts w:eastAsia="Times New Roman"/>
                <w:sz w:val="28"/>
                <w:szCs w:val="28"/>
                <w:shd w:val="clear" w:color="auto" w:fill="FFFFFF"/>
                <w:lang w:eastAsia="ru-RU"/>
              </w:rPr>
              <w:t>»</w:t>
            </w:r>
            <w:r w:rsidR="00FD205C" w:rsidRPr="007A2042">
              <w:rPr>
                <w:rFonts w:eastAsia="Times New Roman"/>
                <w:sz w:val="28"/>
                <w:szCs w:val="28"/>
                <w:shd w:val="clear" w:color="auto" w:fill="FFFFFF"/>
                <w:lang w:eastAsia="ru-RU"/>
              </w:rPr>
              <w:t>;</w:t>
            </w:r>
          </w:p>
          <w:p w:rsidR="00CE29BC" w:rsidRDefault="00CE29BC" w:rsidP="00CE29B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перелік документів дозвільного характеру у сфері господарської діяльності»;</w:t>
            </w:r>
          </w:p>
          <w:p w:rsidR="00FD205C" w:rsidRPr="005556CB" w:rsidRDefault="00CE29BC" w:rsidP="00CE29BC">
            <w:pPr>
              <w:tabs>
                <w:tab w:val="left" w:pos="6277"/>
              </w:tabs>
              <w:ind w:left="126" w:right="104"/>
              <w:contextualSpacing/>
              <w:jc w:val="both"/>
              <w:rPr>
                <w:sz w:val="28"/>
                <w:szCs w:val="28"/>
              </w:rPr>
            </w:pPr>
            <w:r>
              <w:rPr>
                <w:rFonts w:eastAsia="Times New Roman"/>
                <w:sz w:val="28"/>
                <w:szCs w:val="28"/>
                <w:shd w:val="clear" w:color="auto" w:fill="FFFFFF"/>
                <w:lang w:eastAsia="ru-RU"/>
              </w:rPr>
              <w:t>Закону України «Про звернення громадян»</w:t>
            </w:r>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08D1"/>
    <w:rsid w:val="00100A1C"/>
    <w:rsid w:val="00104699"/>
    <w:rsid w:val="00114582"/>
    <w:rsid w:val="001151D7"/>
    <w:rsid w:val="001247B9"/>
    <w:rsid w:val="001564DB"/>
    <w:rsid w:val="0017085F"/>
    <w:rsid w:val="00173762"/>
    <w:rsid w:val="00205534"/>
    <w:rsid w:val="00251AB8"/>
    <w:rsid w:val="002523DB"/>
    <w:rsid w:val="00252837"/>
    <w:rsid w:val="002534F1"/>
    <w:rsid w:val="002561D9"/>
    <w:rsid w:val="002736FC"/>
    <w:rsid w:val="002745F3"/>
    <w:rsid w:val="00280B7E"/>
    <w:rsid w:val="00282084"/>
    <w:rsid w:val="00290CD6"/>
    <w:rsid w:val="002916C8"/>
    <w:rsid w:val="00292751"/>
    <w:rsid w:val="002A4844"/>
    <w:rsid w:val="002B065E"/>
    <w:rsid w:val="002C66DF"/>
    <w:rsid w:val="002D1A0F"/>
    <w:rsid w:val="002D1D89"/>
    <w:rsid w:val="002E79D9"/>
    <w:rsid w:val="002F759D"/>
    <w:rsid w:val="003102A1"/>
    <w:rsid w:val="00315E53"/>
    <w:rsid w:val="003255D4"/>
    <w:rsid w:val="0032699A"/>
    <w:rsid w:val="003347F8"/>
    <w:rsid w:val="00353294"/>
    <w:rsid w:val="00357165"/>
    <w:rsid w:val="00362B3B"/>
    <w:rsid w:val="003633F9"/>
    <w:rsid w:val="00371950"/>
    <w:rsid w:val="0037203A"/>
    <w:rsid w:val="00374EF4"/>
    <w:rsid w:val="0037612E"/>
    <w:rsid w:val="00377172"/>
    <w:rsid w:val="003776CC"/>
    <w:rsid w:val="0038737A"/>
    <w:rsid w:val="003B6E85"/>
    <w:rsid w:val="003E308B"/>
    <w:rsid w:val="00413B9D"/>
    <w:rsid w:val="00427FFD"/>
    <w:rsid w:val="0043399E"/>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2565F"/>
    <w:rsid w:val="00527382"/>
    <w:rsid w:val="00533387"/>
    <w:rsid w:val="005502FB"/>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21A9D"/>
    <w:rsid w:val="00653773"/>
    <w:rsid w:val="00660CB1"/>
    <w:rsid w:val="00660E2F"/>
    <w:rsid w:val="0067084B"/>
    <w:rsid w:val="00675C21"/>
    <w:rsid w:val="006769D9"/>
    <w:rsid w:val="00685236"/>
    <w:rsid w:val="006870A5"/>
    <w:rsid w:val="006A396A"/>
    <w:rsid w:val="006D3F25"/>
    <w:rsid w:val="006D6AC1"/>
    <w:rsid w:val="006F6B93"/>
    <w:rsid w:val="00701DC3"/>
    <w:rsid w:val="00701E9B"/>
    <w:rsid w:val="00703877"/>
    <w:rsid w:val="0072240D"/>
    <w:rsid w:val="0072578B"/>
    <w:rsid w:val="00736AEF"/>
    <w:rsid w:val="0073767A"/>
    <w:rsid w:val="00740141"/>
    <w:rsid w:val="00761D82"/>
    <w:rsid w:val="007903BF"/>
    <w:rsid w:val="007A2042"/>
    <w:rsid w:val="007A60F6"/>
    <w:rsid w:val="007B5388"/>
    <w:rsid w:val="007C38ED"/>
    <w:rsid w:val="00805FE9"/>
    <w:rsid w:val="008302A8"/>
    <w:rsid w:val="008302FF"/>
    <w:rsid w:val="00846B87"/>
    <w:rsid w:val="00885AA9"/>
    <w:rsid w:val="00894986"/>
    <w:rsid w:val="008E3F0D"/>
    <w:rsid w:val="00910C8A"/>
    <w:rsid w:val="00915906"/>
    <w:rsid w:val="00930C0D"/>
    <w:rsid w:val="009459F3"/>
    <w:rsid w:val="00946628"/>
    <w:rsid w:val="009706B7"/>
    <w:rsid w:val="0097162B"/>
    <w:rsid w:val="00972EE2"/>
    <w:rsid w:val="00973DB2"/>
    <w:rsid w:val="00980B90"/>
    <w:rsid w:val="0098519B"/>
    <w:rsid w:val="009861E1"/>
    <w:rsid w:val="00991878"/>
    <w:rsid w:val="009B40BE"/>
    <w:rsid w:val="009E0EEA"/>
    <w:rsid w:val="009E3613"/>
    <w:rsid w:val="009E6126"/>
    <w:rsid w:val="00A033B1"/>
    <w:rsid w:val="00A038E8"/>
    <w:rsid w:val="00A10170"/>
    <w:rsid w:val="00A13B42"/>
    <w:rsid w:val="00A204B2"/>
    <w:rsid w:val="00A26DF2"/>
    <w:rsid w:val="00A41D3F"/>
    <w:rsid w:val="00A60137"/>
    <w:rsid w:val="00A65B1B"/>
    <w:rsid w:val="00AA2DB6"/>
    <w:rsid w:val="00AF6B1B"/>
    <w:rsid w:val="00AF7C49"/>
    <w:rsid w:val="00B107F1"/>
    <w:rsid w:val="00B1463A"/>
    <w:rsid w:val="00B21F1E"/>
    <w:rsid w:val="00B572F5"/>
    <w:rsid w:val="00BA7076"/>
    <w:rsid w:val="00BC20A1"/>
    <w:rsid w:val="00BD34FE"/>
    <w:rsid w:val="00BD7985"/>
    <w:rsid w:val="00BE55EF"/>
    <w:rsid w:val="00C03EE2"/>
    <w:rsid w:val="00C16652"/>
    <w:rsid w:val="00C33052"/>
    <w:rsid w:val="00C403CA"/>
    <w:rsid w:val="00C42E68"/>
    <w:rsid w:val="00C43185"/>
    <w:rsid w:val="00C5734A"/>
    <w:rsid w:val="00C57B2B"/>
    <w:rsid w:val="00C6427E"/>
    <w:rsid w:val="00C66373"/>
    <w:rsid w:val="00C723A1"/>
    <w:rsid w:val="00C81045"/>
    <w:rsid w:val="00C85C85"/>
    <w:rsid w:val="00C95790"/>
    <w:rsid w:val="00CB710C"/>
    <w:rsid w:val="00CE1E97"/>
    <w:rsid w:val="00CE29BC"/>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0E5"/>
    <w:rsid w:val="00DA4AE9"/>
    <w:rsid w:val="00DB6E65"/>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2039"/>
    <w:rsid w:val="00ED5A98"/>
    <w:rsid w:val="00EE19CA"/>
    <w:rsid w:val="00F019B7"/>
    <w:rsid w:val="00F04E30"/>
    <w:rsid w:val="00F1217E"/>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100A1C"/>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100A1C"/>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D52D-08A3-4CDC-B97E-26294811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5565</Words>
  <Characters>3173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27</cp:revision>
  <cp:lastPrinted>2021-03-24T14:02:00Z</cp:lastPrinted>
  <dcterms:created xsi:type="dcterms:W3CDTF">2021-03-23T15:15:00Z</dcterms:created>
  <dcterms:modified xsi:type="dcterms:W3CDTF">2021-03-29T11:34:00Z</dcterms:modified>
</cp:coreProperties>
</file>